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59849C75" w:rsidR="00992E96" w:rsidRPr="00BB212B" w:rsidRDefault="00AB7A38" w:rsidP="6E3855E1">
      <w:pPr>
        <w:pStyle w:val="LGAItemNoHeading"/>
        <w:spacing w:before="240"/>
        <w:jc w:val="both"/>
        <w:rPr>
          <w:rFonts w:ascii="Arial" w:hAnsi="Arial" w:cs="Arial"/>
          <w:sz w:val="28"/>
          <w:szCs w:val="28"/>
        </w:rPr>
      </w:pPr>
      <w:r>
        <w:rPr>
          <w:rFonts w:ascii="Arial" w:hAnsi="Arial" w:cs="Arial"/>
          <w:sz w:val="28"/>
          <w:szCs w:val="28"/>
        </w:rPr>
        <w:t>Fair Fun</w:t>
      </w:r>
      <w:r w:rsidR="009867AB">
        <w:rPr>
          <w:rFonts w:ascii="Arial" w:hAnsi="Arial" w:cs="Arial"/>
          <w:sz w:val="28"/>
          <w:szCs w:val="28"/>
        </w:rPr>
        <w:t>ding Review and Business Rates Retention U</w:t>
      </w:r>
      <w:r>
        <w:rPr>
          <w:rFonts w:ascii="Arial" w:hAnsi="Arial" w:cs="Arial"/>
          <w:sz w:val="28"/>
          <w:szCs w:val="28"/>
        </w:rPr>
        <w:t>pdate</w:t>
      </w:r>
    </w:p>
    <w:p w14:paraId="3E832264" w14:textId="77777777" w:rsidR="00992E96" w:rsidRDefault="00992E96" w:rsidP="007977F7">
      <w:pPr>
        <w:pStyle w:val="MainText"/>
        <w:spacing w:line="240" w:lineRule="auto"/>
        <w:jc w:val="both"/>
        <w:rPr>
          <w:rFonts w:ascii="Arial" w:hAnsi="Arial" w:cs="Arial"/>
          <w:b/>
          <w:szCs w:val="22"/>
        </w:rPr>
      </w:pPr>
    </w:p>
    <w:p w14:paraId="3E832265" w14:textId="2796BC7E" w:rsidR="00992E96" w:rsidRDefault="0056478B" w:rsidP="6E3855E1">
      <w:pPr>
        <w:pStyle w:val="MainText"/>
        <w:spacing w:line="240" w:lineRule="auto"/>
        <w:jc w:val="both"/>
        <w:rPr>
          <w:rFonts w:ascii="Arial" w:hAnsi="Arial" w:cs="Arial"/>
          <w:b/>
          <w:bCs/>
        </w:rPr>
      </w:pPr>
      <w:r>
        <w:rPr>
          <w:rFonts w:ascii="Arial" w:hAnsi="Arial" w:cs="Arial"/>
          <w:b/>
          <w:bCs/>
        </w:rPr>
        <w:t>Purpose</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76A7CE08" w:rsidR="00992E96" w:rsidRPr="0021114E" w:rsidRDefault="6E3855E1" w:rsidP="6E3855E1">
      <w:pPr>
        <w:pStyle w:val="MainText"/>
        <w:spacing w:line="240" w:lineRule="auto"/>
        <w:jc w:val="both"/>
        <w:rPr>
          <w:rFonts w:ascii="Arial" w:hAnsi="Arial" w:cs="Arial"/>
          <w:b/>
          <w:bCs/>
        </w:rPr>
      </w:pPr>
      <w:r w:rsidRPr="6E3855E1">
        <w:rPr>
          <w:rFonts w:ascii="Arial" w:hAnsi="Arial" w:cs="Arial"/>
        </w:rPr>
        <w:t xml:space="preserve">For </w:t>
      </w:r>
      <w:r w:rsidR="00AB7A38">
        <w:rPr>
          <w:rFonts w:ascii="Arial" w:hAnsi="Arial" w:cs="Arial"/>
        </w:rPr>
        <w:t>information</w:t>
      </w:r>
      <w:r w:rsidR="00133BDB">
        <w:rPr>
          <w:rFonts w:ascii="Arial" w:hAnsi="Arial" w:cs="Arial"/>
        </w:rPr>
        <w:t xml:space="preserve"> and decision</w:t>
      </w:r>
      <w:r w:rsidR="0056478B">
        <w:rPr>
          <w:rFonts w:ascii="Arial" w:hAnsi="Arial" w:cs="Arial"/>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6E3855E1" w:rsidP="6E3855E1">
      <w:pPr>
        <w:pStyle w:val="MainText"/>
        <w:spacing w:line="240" w:lineRule="auto"/>
        <w:jc w:val="both"/>
        <w:rPr>
          <w:rFonts w:ascii="Arial" w:hAnsi="Arial" w:cs="Arial"/>
        </w:rPr>
      </w:pPr>
      <w:r w:rsidRPr="6E3855E1">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6CEB2C8D" w14:textId="0BED09B0" w:rsidR="008E7EE7" w:rsidRDefault="00AB7A38" w:rsidP="008E7EE7">
      <w:pPr>
        <w:pStyle w:val="Title3"/>
        <w:ind w:left="0" w:firstLine="0"/>
      </w:pPr>
      <w:r>
        <w:t xml:space="preserve">This report provides a summary of </w:t>
      </w:r>
      <w:r w:rsidR="009867AB">
        <w:t>recent events on</w:t>
      </w:r>
      <w:r>
        <w:t xml:space="preserve"> the Fair Funding Review and Business Rates Retention </w:t>
      </w:r>
      <w:r w:rsidR="009867AB">
        <w:t>work programmes</w:t>
      </w:r>
      <w:r>
        <w:t xml:space="preserve">. </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6E3855E1">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6E3855E1" w:rsidP="6E3855E1">
            <w:pPr>
              <w:pStyle w:val="MainText"/>
              <w:spacing w:line="240" w:lineRule="auto"/>
              <w:jc w:val="both"/>
              <w:rPr>
                <w:rFonts w:ascii="Arial" w:hAnsi="Arial" w:cs="Arial"/>
                <w:b/>
                <w:bCs/>
              </w:rPr>
            </w:pPr>
            <w:r w:rsidRPr="6E3855E1">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011708E6" w14:textId="3B2BAF81" w:rsidR="002917B4" w:rsidRPr="0021114E" w:rsidRDefault="6E3855E1" w:rsidP="00E52C5A">
            <w:pPr>
              <w:pStyle w:val="MainText"/>
              <w:spacing w:line="240" w:lineRule="auto"/>
              <w:jc w:val="both"/>
              <w:rPr>
                <w:rFonts w:ascii="Arial" w:hAnsi="Arial" w:cs="Arial"/>
              </w:rPr>
            </w:pPr>
            <w:r w:rsidRPr="6E3855E1">
              <w:rPr>
                <w:rFonts w:ascii="Arial" w:hAnsi="Arial" w:cs="Arial"/>
              </w:rPr>
              <w:t xml:space="preserve">That members </w:t>
            </w:r>
            <w:r w:rsidR="00AB7A38">
              <w:rPr>
                <w:rFonts w:ascii="Arial" w:hAnsi="Arial" w:cs="Arial"/>
              </w:rPr>
              <w:t>note the report</w:t>
            </w:r>
            <w:r w:rsidR="00133BDB">
              <w:rPr>
                <w:rFonts w:ascii="Arial" w:hAnsi="Arial" w:cs="Arial"/>
              </w:rPr>
              <w:t xml:space="preserve"> and agree that the Chairman and Group Leaders sign off the </w:t>
            </w:r>
            <w:r w:rsidR="00F21451">
              <w:rPr>
                <w:rFonts w:ascii="Arial" w:hAnsi="Arial" w:cs="Arial"/>
              </w:rPr>
              <w:t xml:space="preserve">LGA </w:t>
            </w:r>
            <w:r w:rsidR="00F21451" w:rsidRPr="002D461A">
              <w:rPr>
                <w:rFonts w:ascii="Arial" w:hAnsi="Arial" w:cs="Arial"/>
              </w:rPr>
              <w:t xml:space="preserve">commissioned model </w:t>
            </w:r>
            <w:r w:rsidR="00133BDB" w:rsidRPr="002D461A">
              <w:rPr>
                <w:rFonts w:ascii="Arial" w:hAnsi="Arial" w:cs="Arial"/>
              </w:rPr>
              <w:t xml:space="preserve">of the alternative administration </w:t>
            </w:r>
            <w:r w:rsidR="00FE4627" w:rsidRPr="002D461A">
              <w:rPr>
                <w:rFonts w:ascii="Arial" w:hAnsi="Arial" w:cs="Arial"/>
              </w:rPr>
              <w:t>of Business R</w:t>
            </w:r>
            <w:r w:rsidR="00F21451" w:rsidRPr="002D461A">
              <w:rPr>
                <w:rFonts w:ascii="Arial" w:hAnsi="Arial" w:cs="Arial"/>
              </w:rPr>
              <w:t xml:space="preserve">ates </w:t>
            </w:r>
            <w:r w:rsidR="00FE4627" w:rsidRPr="002D461A">
              <w:rPr>
                <w:rFonts w:ascii="Arial" w:hAnsi="Arial" w:cs="Arial"/>
              </w:rPr>
              <w:t>R</w:t>
            </w:r>
            <w:r w:rsidR="00F21451" w:rsidRPr="002D461A">
              <w:rPr>
                <w:rFonts w:ascii="Arial" w:hAnsi="Arial" w:cs="Arial"/>
              </w:rPr>
              <w:t>etention</w:t>
            </w:r>
            <w:r w:rsidR="009867AB" w:rsidRPr="002D461A">
              <w:rPr>
                <w:rFonts w:ascii="Arial" w:hAnsi="Arial" w:cs="Arial"/>
              </w:rPr>
              <w:t xml:space="preserve"> as outlined in paragraph </w:t>
            </w:r>
            <w:r w:rsidR="002D461A" w:rsidRPr="002D461A">
              <w:rPr>
                <w:rFonts w:ascii="Arial" w:hAnsi="Arial" w:cs="Arial"/>
              </w:rPr>
              <w:t>11</w:t>
            </w:r>
            <w:r w:rsidR="009867AB" w:rsidRPr="002D461A">
              <w:rPr>
                <w:rFonts w:ascii="Arial" w:hAnsi="Arial" w:cs="Arial"/>
              </w:rPr>
              <w:t>.</w:t>
            </w: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6E3855E1" w:rsidP="6E3855E1">
            <w:pPr>
              <w:pStyle w:val="MainText"/>
              <w:spacing w:line="240" w:lineRule="auto"/>
              <w:jc w:val="both"/>
              <w:rPr>
                <w:rFonts w:ascii="Arial" w:hAnsi="Arial" w:cs="Arial"/>
                <w:b/>
                <w:bCs/>
              </w:rPr>
            </w:pPr>
            <w:r w:rsidRPr="6E3855E1">
              <w:rPr>
                <w:rFonts w:ascii="Arial" w:hAnsi="Arial" w:cs="Arial"/>
                <w:b/>
                <w:bCs/>
              </w:rPr>
              <w:t>Action</w:t>
            </w:r>
          </w:p>
          <w:p w14:paraId="3E832275" w14:textId="77777777" w:rsidR="00992E96" w:rsidRDefault="00992E96" w:rsidP="007977F7">
            <w:pPr>
              <w:pStyle w:val="MainText"/>
              <w:spacing w:line="240" w:lineRule="auto"/>
              <w:jc w:val="both"/>
              <w:rPr>
                <w:rFonts w:ascii="Arial" w:hAnsi="Arial" w:cs="Arial"/>
                <w:b/>
                <w:szCs w:val="22"/>
              </w:rPr>
            </w:pPr>
          </w:p>
          <w:p w14:paraId="190158CB" w14:textId="5E283F87" w:rsidR="008E7EE7" w:rsidRPr="00B84F31" w:rsidRDefault="007B0ECD" w:rsidP="008A0B65">
            <w:pPr>
              <w:pStyle w:val="paragraph"/>
              <w:jc w:val="both"/>
              <w:textAlignment w:val="baseline"/>
            </w:pPr>
            <w:r>
              <w:rPr>
                <w:rStyle w:val="normaltextrun1"/>
                <w:rFonts w:ascii="Arial" w:hAnsi="Arial" w:cs="Arial"/>
                <w:sz w:val="22"/>
                <w:szCs w:val="22"/>
              </w:rPr>
              <w:t>Officers to proceed with delivery of the LGA work programme on Business Rates Retention and the Fair Funding Review as directed by the LGA Leadership Board, Executive and the Business Rates Retention and Fair Funding Review Task and Finish Group.</w:t>
            </w:r>
            <w:r>
              <w:rPr>
                <w:rStyle w:val="eop"/>
                <w:rFonts w:ascii="Arial" w:hAnsi="Arial" w:cs="Arial"/>
                <w:sz w:val="22"/>
                <w:szCs w:val="22"/>
              </w:rPr>
              <w:t> </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6E3855E1">
        <w:tc>
          <w:tcPr>
            <w:tcW w:w="2774" w:type="dxa"/>
          </w:tcPr>
          <w:p w14:paraId="3E83227B" w14:textId="77777777" w:rsidR="00992E96" w:rsidRPr="00B27F61" w:rsidRDefault="6E3855E1" w:rsidP="6E3855E1">
            <w:pPr>
              <w:pStyle w:val="MainText"/>
              <w:spacing w:before="120" w:line="240" w:lineRule="auto"/>
              <w:jc w:val="both"/>
              <w:rPr>
                <w:rFonts w:ascii="Arial" w:hAnsi="Arial" w:cs="Arial"/>
                <w:sz w:val="22"/>
                <w:szCs w:val="22"/>
              </w:rPr>
            </w:pPr>
            <w:r w:rsidRPr="6E3855E1">
              <w:rPr>
                <w:rFonts w:ascii="Arial" w:hAnsi="Arial" w:cs="Arial"/>
                <w:b/>
                <w:bCs/>
                <w:sz w:val="22"/>
                <w:szCs w:val="22"/>
              </w:rPr>
              <w:t>Contact officer:</w:t>
            </w:r>
            <w:r w:rsidRPr="6E3855E1">
              <w:rPr>
                <w:rFonts w:ascii="Arial" w:hAnsi="Arial" w:cs="Arial"/>
                <w:sz w:val="22"/>
                <w:szCs w:val="22"/>
              </w:rPr>
              <w:t xml:space="preserve"> </w:t>
            </w:r>
          </w:p>
        </w:tc>
        <w:tc>
          <w:tcPr>
            <w:tcW w:w="6297" w:type="dxa"/>
          </w:tcPr>
          <w:p w14:paraId="3E83227C" w14:textId="0DD06BA4" w:rsidR="00992E96" w:rsidRPr="00B27F61" w:rsidRDefault="009867AB" w:rsidP="6E3855E1">
            <w:pPr>
              <w:pStyle w:val="MainText"/>
              <w:spacing w:before="120" w:line="240" w:lineRule="auto"/>
              <w:jc w:val="both"/>
              <w:rPr>
                <w:rFonts w:ascii="Arial" w:hAnsi="Arial" w:cs="Arial"/>
                <w:sz w:val="22"/>
                <w:szCs w:val="22"/>
              </w:rPr>
            </w:pPr>
            <w:r>
              <w:rPr>
                <w:rFonts w:ascii="Arial" w:hAnsi="Arial" w:cs="Arial"/>
                <w:sz w:val="22"/>
                <w:szCs w:val="22"/>
              </w:rPr>
              <w:t>Nicola Morton</w:t>
            </w:r>
          </w:p>
        </w:tc>
      </w:tr>
      <w:tr w:rsidR="00992E96" w:rsidRPr="00B27F61" w14:paraId="3E832280" w14:textId="77777777" w:rsidTr="6E3855E1">
        <w:tc>
          <w:tcPr>
            <w:tcW w:w="2774" w:type="dxa"/>
          </w:tcPr>
          <w:p w14:paraId="3E83227E" w14:textId="77777777" w:rsidR="00992E96" w:rsidRPr="00B27F61" w:rsidRDefault="6E3855E1" w:rsidP="6E3855E1">
            <w:pPr>
              <w:pStyle w:val="MainText"/>
              <w:spacing w:before="120" w:line="240" w:lineRule="auto"/>
              <w:jc w:val="both"/>
              <w:rPr>
                <w:rFonts w:ascii="Arial" w:hAnsi="Arial" w:cs="Arial"/>
                <w:b/>
                <w:bCs/>
                <w:sz w:val="22"/>
                <w:szCs w:val="22"/>
              </w:rPr>
            </w:pPr>
            <w:r w:rsidRPr="6E3855E1">
              <w:rPr>
                <w:rFonts w:ascii="Arial" w:hAnsi="Arial" w:cs="Arial"/>
                <w:b/>
                <w:bCs/>
                <w:sz w:val="22"/>
                <w:szCs w:val="22"/>
              </w:rPr>
              <w:t>Position:</w:t>
            </w:r>
          </w:p>
        </w:tc>
        <w:tc>
          <w:tcPr>
            <w:tcW w:w="6297" w:type="dxa"/>
          </w:tcPr>
          <w:p w14:paraId="3E83227F" w14:textId="134FC5CD" w:rsidR="00992E96" w:rsidRPr="00B27F61" w:rsidRDefault="009867AB" w:rsidP="009867AB">
            <w:pPr>
              <w:pStyle w:val="MainText"/>
              <w:spacing w:before="120" w:line="240" w:lineRule="auto"/>
              <w:jc w:val="both"/>
              <w:rPr>
                <w:rFonts w:ascii="Arial" w:hAnsi="Arial" w:cs="Arial"/>
                <w:sz w:val="22"/>
                <w:szCs w:val="22"/>
              </w:rPr>
            </w:pPr>
            <w:r>
              <w:rPr>
                <w:rFonts w:ascii="Arial" w:hAnsi="Arial" w:cs="Arial"/>
                <w:sz w:val="22"/>
                <w:szCs w:val="22"/>
              </w:rPr>
              <w:t>Head of Local Government Finance</w:t>
            </w:r>
          </w:p>
        </w:tc>
      </w:tr>
      <w:tr w:rsidR="00992E96" w:rsidRPr="00B27F61" w14:paraId="3E832283" w14:textId="77777777" w:rsidTr="6E3855E1">
        <w:tc>
          <w:tcPr>
            <w:tcW w:w="2774" w:type="dxa"/>
          </w:tcPr>
          <w:p w14:paraId="3E832281" w14:textId="77777777" w:rsidR="00992E96" w:rsidRPr="00B27F61" w:rsidRDefault="6E3855E1" w:rsidP="6E3855E1">
            <w:pPr>
              <w:pStyle w:val="MainText"/>
              <w:spacing w:before="120" w:line="240" w:lineRule="auto"/>
              <w:jc w:val="both"/>
              <w:rPr>
                <w:rFonts w:ascii="Arial" w:hAnsi="Arial" w:cs="Arial"/>
                <w:b/>
                <w:bCs/>
                <w:sz w:val="22"/>
                <w:szCs w:val="22"/>
              </w:rPr>
            </w:pPr>
            <w:r w:rsidRPr="6E3855E1">
              <w:rPr>
                <w:rFonts w:ascii="Arial" w:hAnsi="Arial" w:cs="Arial"/>
                <w:b/>
                <w:bCs/>
                <w:sz w:val="22"/>
                <w:szCs w:val="22"/>
              </w:rPr>
              <w:t>Phone no:</w:t>
            </w:r>
          </w:p>
        </w:tc>
        <w:tc>
          <w:tcPr>
            <w:tcW w:w="6297" w:type="dxa"/>
          </w:tcPr>
          <w:p w14:paraId="3E832282" w14:textId="016D5C1F" w:rsidR="00992E96" w:rsidRPr="00B27F61" w:rsidRDefault="6E3855E1" w:rsidP="00F2111E">
            <w:pPr>
              <w:pStyle w:val="MainText"/>
              <w:spacing w:before="120" w:line="240" w:lineRule="auto"/>
              <w:jc w:val="both"/>
              <w:rPr>
                <w:rFonts w:ascii="Arial" w:hAnsi="Arial" w:cs="Arial"/>
                <w:sz w:val="22"/>
                <w:szCs w:val="22"/>
              </w:rPr>
            </w:pPr>
            <w:r w:rsidRPr="6E3855E1">
              <w:rPr>
                <w:rFonts w:ascii="Arial" w:hAnsi="Arial" w:cs="Arial"/>
                <w:sz w:val="22"/>
                <w:szCs w:val="22"/>
              </w:rPr>
              <w:t xml:space="preserve">020 7664 </w:t>
            </w:r>
            <w:r w:rsidR="007836A5">
              <w:rPr>
                <w:rFonts w:ascii="Arial" w:hAnsi="Arial" w:cs="Arial"/>
                <w:sz w:val="22"/>
                <w:szCs w:val="22"/>
              </w:rPr>
              <w:t>3</w:t>
            </w:r>
            <w:r w:rsidR="009867AB">
              <w:rPr>
                <w:rFonts w:ascii="Arial" w:hAnsi="Arial" w:cs="Arial"/>
                <w:sz w:val="22"/>
                <w:szCs w:val="22"/>
              </w:rPr>
              <w:t>197</w:t>
            </w:r>
          </w:p>
        </w:tc>
      </w:tr>
      <w:tr w:rsidR="00992E96" w:rsidRPr="00B27F61" w14:paraId="3E832286" w14:textId="77777777" w:rsidTr="6E3855E1">
        <w:trPr>
          <w:trHeight w:val="507"/>
        </w:trPr>
        <w:tc>
          <w:tcPr>
            <w:tcW w:w="2774" w:type="dxa"/>
          </w:tcPr>
          <w:p w14:paraId="3E832284" w14:textId="77777777" w:rsidR="00992E96" w:rsidRPr="00B27F61" w:rsidRDefault="6E3855E1" w:rsidP="6E3855E1">
            <w:pPr>
              <w:pStyle w:val="MainText"/>
              <w:spacing w:before="120" w:line="240" w:lineRule="auto"/>
              <w:jc w:val="both"/>
              <w:rPr>
                <w:rFonts w:ascii="Arial" w:hAnsi="Arial" w:cs="Arial"/>
                <w:b/>
                <w:bCs/>
                <w:sz w:val="22"/>
                <w:szCs w:val="22"/>
              </w:rPr>
            </w:pPr>
            <w:r w:rsidRPr="6E3855E1">
              <w:rPr>
                <w:rFonts w:ascii="Arial" w:hAnsi="Arial" w:cs="Arial"/>
                <w:b/>
                <w:bCs/>
                <w:sz w:val="22"/>
                <w:szCs w:val="22"/>
              </w:rPr>
              <w:t>Email:</w:t>
            </w:r>
          </w:p>
        </w:tc>
        <w:tc>
          <w:tcPr>
            <w:tcW w:w="6297" w:type="dxa"/>
          </w:tcPr>
          <w:p w14:paraId="3E832285" w14:textId="74B63EC4" w:rsidR="00992E96" w:rsidRPr="007836A5" w:rsidRDefault="00A8263A" w:rsidP="00A8263A">
            <w:pPr>
              <w:pStyle w:val="MainText"/>
              <w:spacing w:before="120" w:line="240" w:lineRule="auto"/>
              <w:jc w:val="both"/>
              <w:rPr>
                <w:rFonts w:ascii="Arial" w:hAnsi="Arial" w:cs="Arial"/>
                <w:sz w:val="22"/>
                <w:szCs w:val="22"/>
              </w:rPr>
            </w:pPr>
            <w:r>
              <w:rPr>
                <w:rFonts w:ascii="Arial" w:hAnsi="Arial" w:cs="Arial"/>
                <w:sz w:val="22"/>
                <w:szCs w:val="22"/>
              </w:rPr>
              <w:t>Nicola.morton@local.gov.uk</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1"/>
          <w:footerReference w:type="default" r:id="rId12"/>
          <w:headerReference w:type="first" r:id="rId13"/>
          <w:pgSz w:w="11907" w:h="16840" w:code="9"/>
          <w:pgMar w:top="1418" w:right="1418" w:bottom="851" w:left="1418" w:header="1134" w:footer="567" w:gutter="0"/>
          <w:cols w:space="720"/>
        </w:sectPr>
      </w:pPr>
    </w:p>
    <w:p w14:paraId="16184125" w14:textId="210856F5" w:rsidR="00AB7A38" w:rsidRPr="00AB7A38" w:rsidRDefault="00AB7A38" w:rsidP="00AB7A38">
      <w:pPr>
        <w:rPr>
          <w:rFonts w:ascii="Arial" w:hAnsi="Arial" w:cs="Arial"/>
          <w:b/>
          <w:sz w:val="28"/>
          <w:szCs w:val="28"/>
        </w:rPr>
      </w:pPr>
      <w:bookmarkStart w:id="1" w:name="MainHeading2"/>
      <w:bookmarkEnd w:id="1"/>
      <w:r w:rsidRPr="00AB7A38">
        <w:rPr>
          <w:rFonts w:ascii="Arial" w:hAnsi="Arial" w:cs="Arial"/>
          <w:b/>
          <w:sz w:val="28"/>
          <w:szCs w:val="28"/>
        </w:rPr>
        <w:lastRenderedPageBreak/>
        <w:t xml:space="preserve">Fair Funding Review and Business Rates </w:t>
      </w:r>
      <w:r w:rsidR="001358CE">
        <w:rPr>
          <w:rFonts w:ascii="Arial" w:hAnsi="Arial" w:cs="Arial"/>
          <w:b/>
          <w:sz w:val="28"/>
          <w:szCs w:val="28"/>
        </w:rPr>
        <w:t>R</w:t>
      </w:r>
      <w:r w:rsidRPr="00AB7A38">
        <w:rPr>
          <w:rFonts w:ascii="Arial" w:hAnsi="Arial" w:cs="Arial"/>
          <w:b/>
          <w:sz w:val="28"/>
          <w:szCs w:val="28"/>
        </w:rPr>
        <w:t xml:space="preserve">etention </w:t>
      </w:r>
      <w:r w:rsidR="001358CE">
        <w:rPr>
          <w:rFonts w:ascii="Arial" w:hAnsi="Arial" w:cs="Arial"/>
          <w:b/>
          <w:sz w:val="28"/>
          <w:szCs w:val="28"/>
        </w:rPr>
        <w:t>U</w:t>
      </w:r>
      <w:r w:rsidRPr="00AB7A38">
        <w:rPr>
          <w:rFonts w:ascii="Arial" w:hAnsi="Arial" w:cs="Arial"/>
          <w:b/>
          <w:sz w:val="28"/>
          <w:szCs w:val="28"/>
        </w:rPr>
        <w:t>pdate</w:t>
      </w:r>
    </w:p>
    <w:p w14:paraId="76092D43" w14:textId="77777777" w:rsidR="00765850" w:rsidRDefault="00765850" w:rsidP="00720BE8">
      <w:pPr>
        <w:rPr>
          <w:rFonts w:ascii="Arial" w:hAnsi="Arial" w:cs="Arial"/>
          <w:b/>
          <w:sz w:val="28"/>
          <w:szCs w:val="22"/>
        </w:rPr>
      </w:pPr>
    </w:p>
    <w:p w14:paraId="63D77F7F" w14:textId="57FCC853" w:rsidR="00053579" w:rsidRPr="00215914" w:rsidRDefault="00CE69B6" w:rsidP="00215914">
      <w:pPr>
        <w:pStyle w:val="MainText"/>
        <w:spacing w:after="240"/>
        <w:rPr>
          <w:rFonts w:ascii="Arial" w:hAnsi="Arial" w:cs="Arial"/>
          <w:b/>
        </w:rPr>
      </w:pPr>
      <w:r w:rsidRPr="00CE69B6">
        <w:rPr>
          <w:rFonts w:ascii="Arial" w:hAnsi="Arial" w:cs="Arial"/>
          <w:b/>
        </w:rPr>
        <w:t>Introduction</w:t>
      </w:r>
      <w:bookmarkStart w:id="2" w:name="_GoBack"/>
      <w:bookmarkEnd w:id="2"/>
    </w:p>
    <w:p w14:paraId="34F0B6B6" w14:textId="551CFE2F" w:rsidR="00215914" w:rsidRPr="00215914" w:rsidRDefault="00215914" w:rsidP="00AA6E82">
      <w:pPr>
        <w:pStyle w:val="MainText"/>
        <w:numPr>
          <w:ilvl w:val="0"/>
          <w:numId w:val="30"/>
        </w:numPr>
        <w:spacing w:after="240" w:line="240" w:lineRule="auto"/>
        <w:rPr>
          <w:rFonts w:ascii="Arial" w:hAnsi="Arial" w:cs="Arial"/>
        </w:rPr>
      </w:pPr>
      <w:r w:rsidRPr="00215914">
        <w:rPr>
          <w:rFonts w:ascii="Arial" w:hAnsi="Arial" w:cs="Arial"/>
        </w:rPr>
        <w:t>This report updates members on progress on the</w:t>
      </w:r>
      <w:r w:rsidR="008A0B65">
        <w:rPr>
          <w:rFonts w:ascii="Arial" w:hAnsi="Arial" w:cs="Arial"/>
        </w:rPr>
        <w:t xml:space="preserve"> Government’s review of local authority relative needs and resources (commonly known as the</w:t>
      </w:r>
      <w:r w:rsidRPr="00215914">
        <w:rPr>
          <w:rFonts w:ascii="Arial" w:hAnsi="Arial" w:cs="Arial"/>
        </w:rPr>
        <w:t xml:space="preserve"> </w:t>
      </w:r>
      <w:r w:rsidR="008A0B65">
        <w:rPr>
          <w:rFonts w:ascii="Arial" w:hAnsi="Arial" w:cs="Arial"/>
        </w:rPr>
        <w:t>‘</w:t>
      </w:r>
      <w:r w:rsidRPr="00215914">
        <w:rPr>
          <w:rFonts w:ascii="Arial" w:hAnsi="Arial" w:cs="Arial"/>
        </w:rPr>
        <w:t>Fair Funding Review</w:t>
      </w:r>
      <w:r w:rsidR="008A0B65">
        <w:rPr>
          <w:rFonts w:ascii="Arial" w:hAnsi="Arial" w:cs="Arial"/>
        </w:rPr>
        <w:t>’)</w:t>
      </w:r>
      <w:r w:rsidRPr="00215914">
        <w:rPr>
          <w:rFonts w:ascii="Arial" w:hAnsi="Arial" w:cs="Arial"/>
        </w:rPr>
        <w:t xml:space="preserve"> and further Business Rates Retention, since the </w:t>
      </w:r>
      <w:r w:rsidR="001358CE">
        <w:rPr>
          <w:rFonts w:ascii="Arial" w:hAnsi="Arial" w:cs="Arial"/>
        </w:rPr>
        <w:t xml:space="preserve">January </w:t>
      </w:r>
      <w:r w:rsidRPr="00215914">
        <w:rPr>
          <w:rFonts w:ascii="Arial" w:hAnsi="Arial" w:cs="Arial"/>
        </w:rPr>
        <w:t>201</w:t>
      </w:r>
      <w:r w:rsidR="001358CE">
        <w:rPr>
          <w:rFonts w:ascii="Arial" w:hAnsi="Arial" w:cs="Arial"/>
        </w:rPr>
        <w:t>9</w:t>
      </w:r>
      <w:r w:rsidRPr="00215914">
        <w:rPr>
          <w:rFonts w:ascii="Arial" w:hAnsi="Arial" w:cs="Arial"/>
        </w:rPr>
        <w:t xml:space="preserve"> meeting</w:t>
      </w:r>
      <w:r w:rsidR="001358CE">
        <w:rPr>
          <w:rFonts w:ascii="Arial" w:hAnsi="Arial" w:cs="Arial"/>
        </w:rPr>
        <w:t>s</w:t>
      </w:r>
      <w:r w:rsidRPr="00215914">
        <w:rPr>
          <w:rFonts w:ascii="Arial" w:hAnsi="Arial" w:cs="Arial"/>
        </w:rPr>
        <w:t xml:space="preserve"> of Leadership Board</w:t>
      </w:r>
      <w:r w:rsidR="001358CE">
        <w:rPr>
          <w:rFonts w:ascii="Arial" w:hAnsi="Arial" w:cs="Arial"/>
        </w:rPr>
        <w:t xml:space="preserve"> and Executive</w:t>
      </w:r>
      <w:r w:rsidRPr="00215914">
        <w:rPr>
          <w:rFonts w:ascii="Arial" w:hAnsi="Arial" w:cs="Arial"/>
        </w:rPr>
        <w:t>.</w:t>
      </w:r>
    </w:p>
    <w:p w14:paraId="7B77374E" w14:textId="0B7AD148" w:rsidR="00215914" w:rsidRDefault="00075CFD" w:rsidP="00AA6E82">
      <w:pPr>
        <w:pStyle w:val="MainText"/>
        <w:numPr>
          <w:ilvl w:val="0"/>
          <w:numId w:val="30"/>
        </w:numPr>
        <w:spacing w:after="240" w:line="240" w:lineRule="auto"/>
        <w:rPr>
          <w:rFonts w:ascii="Arial" w:hAnsi="Arial" w:cs="Arial"/>
        </w:rPr>
      </w:pPr>
      <w:r>
        <w:rPr>
          <w:rFonts w:ascii="Arial" w:hAnsi="Arial" w:cs="Arial"/>
        </w:rPr>
        <w:t>The work on further B</w:t>
      </w:r>
      <w:r w:rsidR="00215914" w:rsidRPr="00215914">
        <w:rPr>
          <w:rFonts w:ascii="Arial" w:hAnsi="Arial" w:cs="Arial"/>
        </w:rPr>
        <w:t xml:space="preserve">usiness </w:t>
      </w:r>
      <w:r>
        <w:rPr>
          <w:rFonts w:ascii="Arial" w:hAnsi="Arial" w:cs="Arial"/>
        </w:rPr>
        <w:t>R</w:t>
      </w:r>
      <w:r w:rsidR="00215914" w:rsidRPr="00215914">
        <w:rPr>
          <w:rFonts w:ascii="Arial" w:hAnsi="Arial" w:cs="Arial"/>
        </w:rPr>
        <w:t xml:space="preserve">ates </w:t>
      </w:r>
      <w:r>
        <w:rPr>
          <w:rFonts w:ascii="Arial" w:hAnsi="Arial" w:cs="Arial"/>
        </w:rPr>
        <w:t>R</w:t>
      </w:r>
      <w:r w:rsidR="00215914" w:rsidRPr="00215914">
        <w:rPr>
          <w:rFonts w:ascii="Arial" w:hAnsi="Arial" w:cs="Arial"/>
        </w:rPr>
        <w:t xml:space="preserve">etention and the Fair Funding Review is being considered by the LGA’s Task and Finish </w:t>
      </w:r>
      <w:r w:rsidR="007B0ECD">
        <w:rPr>
          <w:rFonts w:ascii="Arial" w:hAnsi="Arial" w:cs="Arial"/>
        </w:rPr>
        <w:t>Group</w:t>
      </w:r>
      <w:r w:rsidR="00215914" w:rsidRPr="00215914">
        <w:rPr>
          <w:rFonts w:ascii="Arial" w:hAnsi="Arial" w:cs="Arial"/>
        </w:rPr>
        <w:t xml:space="preserve"> </w:t>
      </w:r>
      <w:r w:rsidR="00D4470C">
        <w:rPr>
          <w:rFonts w:ascii="Arial" w:hAnsi="Arial" w:cs="Arial"/>
        </w:rPr>
        <w:t>on Business Rates Retention and the Fair Funding Review</w:t>
      </w:r>
      <w:r w:rsidR="00BE3B47">
        <w:rPr>
          <w:rFonts w:ascii="Arial" w:hAnsi="Arial" w:cs="Arial"/>
        </w:rPr>
        <w:t>,</w:t>
      </w:r>
      <w:r w:rsidR="00215914" w:rsidRPr="00215914">
        <w:rPr>
          <w:rFonts w:ascii="Arial" w:hAnsi="Arial" w:cs="Arial"/>
        </w:rPr>
        <w:t xml:space="preserve"> alongside consideration by Leadership Board and Executive.</w:t>
      </w:r>
    </w:p>
    <w:p w14:paraId="3519BF8B" w14:textId="2A566A7B" w:rsidR="00F97B05" w:rsidRPr="00215914" w:rsidRDefault="00F97B05" w:rsidP="00AA6E82">
      <w:pPr>
        <w:pStyle w:val="MainText"/>
        <w:numPr>
          <w:ilvl w:val="0"/>
          <w:numId w:val="30"/>
        </w:numPr>
        <w:spacing w:after="240" w:line="240" w:lineRule="auto"/>
        <w:rPr>
          <w:rFonts w:ascii="Arial" w:hAnsi="Arial" w:cs="Arial"/>
        </w:rPr>
      </w:pPr>
      <w:r>
        <w:rPr>
          <w:rFonts w:ascii="Arial" w:hAnsi="Arial" w:cs="Arial"/>
        </w:rPr>
        <w:t>A high level update of the work commissioned as part of t</w:t>
      </w:r>
      <w:r w:rsidR="00FE4627">
        <w:rPr>
          <w:rFonts w:ascii="Arial" w:hAnsi="Arial" w:cs="Arial"/>
        </w:rPr>
        <w:t>he LGA’s work programme on the F</w:t>
      </w:r>
      <w:r>
        <w:rPr>
          <w:rFonts w:ascii="Arial" w:hAnsi="Arial" w:cs="Arial"/>
        </w:rPr>
        <w:t xml:space="preserve">air </w:t>
      </w:r>
      <w:r w:rsidR="00FE4627">
        <w:rPr>
          <w:rFonts w:ascii="Arial" w:hAnsi="Arial" w:cs="Arial"/>
        </w:rPr>
        <w:t>Funding R</w:t>
      </w:r>
      <w:r>
        <w:rPr>
          <w:rFonts w:ascii="Arial" w:hAnsi="Arial" w:cs="Arial"/>
        </w:rPr>
        <w:t xml:space="preserve">eview and </w:t>
      </w:r>
      <w:r w:rsidR="00FE4627">
        <w:rPr>
          <w:rFonts w:ascii="Arial" w:hAnsi="Arial" w:cs="Arial"/>
        </w:rPr>
        <w:t>Business Rates R</w:t>
      </w:r>
      <w:r>
        <w:rPr>
          <w:rFonts w:ascii="Arial" w:hAnsi="Arial" w:cs="Arial"/>
        </w:rPr>
        <w:t xml:space="preserve">etention reform is set out in </w:t>
      </w:r>
      <w:r w:rsidRPr="0050690F">
        <w:rPr>
          <w:rFonts w:ascii="Arial" w:hAnsi="Arial" w:cs="Arial"/>
          <w:b/>
        </w:rPr>
        <w:t>Appendix A</w:t>
      </w:r>
      <w:r>
        <w:rPr>
          <w:rFonts w:ascii="Arial" w:hAnsi="Arial" w:cs="Arial"/>
        </w:rPr>
        <w:t>.</w:t>
      </w:r>
    </w:p>
    <w:p w14:paraId="1D04F6CF" w14:textId="707ECACD" w:rsidR="00215914" w:rsidRPr="00215914" w:rsidRDefault="00215914" w:rsidP="00AA6E82">
      <w:pPr>
        <w:pStyle w:val="MainText"/>
        <w:spacing w:after="240" w:line="240" w:lineRule="auto"/>
        <w:rPr>
          <w:rFonts w:ascii="Arial" w:hAnsi="Arial" w:cs="Arial"/>
          <w:b/>
        </w:rPr>
      </w:pPr>
      <w:r w:rsidRPr="00215914">
        <w:rPr>
          <w:rFonts w:ascii="Arial" w:hAnsi="Arial" w:cs="Arial"/>
          <w:b/>
        </w:rPr>
        <w:t>Recent Consultations on the Fair Funding Review and Further Business Rates Retention</w:t>
      </w:r>
    </w:p>
    <w:p w14:paraId="62380B96" w14:textId="4E985B68" w:rsidR="008A0B65" w:rsidRDefault="00C560AB" w:rsidP="00AA6E82">
      <w:pPr>
        <w:pStyle w:val="MainText"/>
        <w:numPr>
          <w:ilvl w:val="0"/>
          <w:numId w:val="30"/>
        </w:numPr>
        <w:spacing w:after="240" w:line="240" w:lineRule="auto"/>
        <w:rPr>
          <w:rFonts w:ascii="Arial" w:hAnsi="Arial" w:cs="Arial"/>
        </w:rPr>
      </w:pPr>
      <w:r>
        <w:rPr>
          <w:rFonts w:ascii="Arial" w:hAnsi="Arial" w:cs="Arial"/>
        </w:rPr>
        <w:t xml:space="preserve">The </w:t>
      </w:r>
      <w:r w:rsidR="007E05A8">
        <w:rPr>
          <w:rFonts w:ascii="Arial" w:hAnsi="Arial" w:cs="Arial"/>
        </w:rPr>
        <w:t xml:space="preserve">MHCLG </w:t>
      </w:r>
      <w:r>
        <w:rPr>
          <w:rFonts w:ascii="Arial" w:hAnsi="Arial" w:cs="Arial"/>
        </w:rPr>
        <w:t>consultation</w:t>
      </w:r>
      <w:r w:rsidR="007E05A8">
        <w:rPr>
          <w:rFonts w:ascii="Arial" w:hAnsi="Arial" w:cs="Arial"/>
        </w:rPr>
        <w:t>s</w:t>
      </w:r>
      <w:r w:rsidR="008A0B65">
        <w:rPr>
          <w:rFonts w:ascii="Arial" w:hAnsi="Arial" w:cs="Arial"/>
        </w:rPr>
        <w:t xml:space="preserve"> on the</w:t>
      </w:r>
      <w:r w:rsidR="00AB7A38">
        <w:rPr>
          <w:rFonts w:ascii="Arial" w:hAnsi="Arial" w:cs="Arial"/>
        </w:rPr>
        <w:t xml:space="preserve"> </w:t>
      </w:r>
      <w:hyperlink r:id="rId14" w:history="1">
        <w:r w:rsidR="00AB7A38" w:rsidRPr="00AB7A38">
          <w:rPr>
            <w:rStyle w:val="Hyperlink"/>
            <w:rFonts w:ascii="Arial" w:hAnsi="Arial" w:cs="Arial"/>
          </w:rPr>
          <w:t>Review of local authority needs and resources</w:t>
        </w:r>
      </w:hyperlink>
      <w:r w:rsidR="00AB7A38">
        <w:rPr>
          <w:rFonts w:ascii="Arial" w:hAnsi="Arial" w:cs="Arial"/>
        </w:rPr>
        <w:t xml:space="preserve"> </w:t>
      </w:r>
      <w:r w:rsidR="008A0B65">
        <w:rPr>
          <w:rFonts w:ascii="Arial" w:hAnsi="Arial" w:cs="Arial"/>
        </w:rPr>
        <w:t xml:space="preserve">(commonly called the ‘fair funding review’) </w:t>
      </w:r>
      <w:r w:rsidR="00AB7A38">
        <w:rPr>
          <w:rFonts w:ascii="Arial" w:hAnsi="Arial" w:cs="Arial"/>
        </w:rPr>
        <w:t xml:space="preserve">and </w:t>
      </w:r>
      <w:hyperlink r:id="rId15" w:history="1">
        <w:r w:rsidR="00F03F39" w:rsidRPr="00F03F39">
          <w:rPr>
            <w:rStyle w:val="Hyperlink"/>
            <w:rFonts w:ascii="Arial" w:hAnsi="Arial" w:cs="Arial"/>
          </w:rPr>
          <w:t>Business Rates Retention Reform Sharing risk and reward, managing volatility and setting up the reformed system</w:t>
        </w:r>
      </w:hyperlink>
      <w:r w:rsidR="00F2111E" w:rsidRPr="00C560AB">
        <w:rPr>
          <w:rFonts w:ascii="Arial" w:hAnsi="Arial" w:cs="Arial"/>
        </w:rPr>
        <w:t xml:space="preserve"> </w:t>
      </w:r>
      <w:r w:rsidR="00AB7A38">
        <w:rPr>
          <w:rFonts w:ascii="Arial" w:hAnsi="Arial" w:cs="Arial"/>
        </w:rPr>
        <w:t>ran from</w:t>
      </w:r>
      <w:r>
        <w:rPr>
          <w:rFonts w:ascii="Arial" w:hAnsi="Arial" w:cs="Arial"/>
        </w:rPr>
        <w:t xml:space="preserve"> </w:t>
      </w:r>
      <w:r w:rsidR="00DD3031">
        <w:rPr>
          <w:rFonts w:ascii="Arial" w:hAnsi="Arial" w:cs="Arial"/>
        </w:rPr>
        <w:t xml:space="preserve">13 </w:t>
      </w:r>
      <w:r>
        <w:rPr>
          <w:rFonts w:ascii="Arial" w:hAnsi="Arial" w:cs="Arial"/>
        </w:rPr>
        <w:t>December</w:t>
      </w:r>
      <w:r w:rsidR="0020781A">
        <w:rPr>
          <w:rFonts w:ascii="Arial" w:hAnsi="Arial" w:cs="Arial"/>
        </w:rPr>
        <w:t xml:space="preserve"> 2018</w:t>
      </w:r>
      <w:r w:rsidR="00AB7A38">
        <w:rPr>
          <w:rFonts w:ascii="Arial" w:hAnsi="Arial" w:cs="Arial"/>
        </w:rPr>
        <w:t xml:space="preserve"> to 21 February 2019</w:t>
      </w:r>
      <w:r w:rsidR="00360574">
        <w:rPr>
          <w:rFonts w:ascii="Arial" w:hAnsi="Arial" w:cs="Arial"/>
        </w:rPr>
        <w:t>.</w:t>
      </w:r>
    </w:p>
    <w:p w14:paraId="1293C143" w14:textId="28535C60" w:rsidR="00F2111E" w:rsidRDefault="0038720F" w:rsidP="00AA6E82">
      <w:pPr>
        <w:pStyle w:val="MainText"/>
        <w:numPr>
          <w:ilvl w:val="0"/>
          <w:numId w:val="30"/>
        </w:numPr>
        <w:spacing w:after="240" w:line="240" w:lineRule="auto"/>
        <w:rPr>
          <w:rFonts w:ascii="Arial" w:hAnsi="Arial" w:cs="Arial"/>
        </w:rPr>
      </w:pPr>
      <w:r>
        <w:rPr>
          <w:rFonts w:ascii="Arial" w:hAnsi="Arial" w:cs="Arial"/>
        </w:rPr>
        <w:t xml:space="preserve">Following discussion and agreement at </w:t>
      </w:r>
      <w:r w:rsidR="00215914">
        <w:rPr>
          <w:rFonts w:ascii="Arial" w:hAnsi="Arial" w:cs="Arial"/>
        </w:rPr>
        <w:t xml:space="preserve">Leadership </w:t>
      </w:r>
      <w:r>
        <w:rPr>
          <w:rFonts w:ascii="Arial" w:hAnsi="Arial" w:cs="Arial"/>
        </w:rPr>
        <w:t xml:space="preserve">Board </w:t>
      </w:r>
      <w:r w:rsidR="00215914">
        <w:rPr>
          <w:rFonts w:ascii="Arial" w:hAnsi="Arial" w:cs="Arial"/>
        </w:rPr>
        <w:t xml:space="preserve">and Executive </w:t>
      </w:r>
      <w:r>
        <w:rPr>
          <w:rFonts w:ascii="Arial" w:hAnsi="Arial" w:cs="Arial"/>
        </w:rPr>
        <w:t xml:space="preserve">in January 2019 the final </w:t>
      </w:r>
      <w:hyperlink r:id="rId16" w:history="1">
        <w:r w:rsidRPr="00BE3B47">
          <w:rPr>
            <w:rStyle w:val="Hyperlink"/>
            <w:rFonts w:ascii="Arial" w:hAnsi="Arial" w:cs="Arial"/>
          </w:rPr>
          <w:t xml:space="preserve">LGA responses to the </w:t>
        </w:r>
        <w:r w:rsidR="00A305B4" w:rsidRPr="00BE3B47">
          <w:rPr>
            <w:rStyle w:val="Hyperlink"/>
            <w:rFonts w:ascii="Arial" w:hAnsi="Arial" w:cs="Arial"/>
          </w:rPr>
          <w:t>Needs</w:t>
        </w:r>
        <w:r w:rsidR="008A0B65" w:rsidRPr="00BE3B47">
          <w:rPr>
            <w:rStyle w:val="Hyperlink"/>
            <w:rFonts w:ascii="Arial" w:hAnsi="Arial" w:cs="Arial"/>
          </w:rPr>
          <w:t xml:space="preserve"> and </w:t>
        </w:r>
        <w:r w:rsidR="00A305B4" w:rsidRPr="00BE3B47">
          <w:rPr>
            <w:rStyle w:val="Hyperlink"/>
            <w:rFonts w:ascii="Arial" w:hAnsi="Arial" w:cs="Arial"/>
          </w:rPr>
          <w:t>R</w:t>
        </w:r>
        <w:r w:rsidRPr="00BE3B47">
          <w:rPr>
            <w:rStyle w:val="Hyperlink"/>
            <w:rFonts w:ascii="Arial" w:hAnsi="Arial" w:cs="Arial"/>
          </w:rPr>
          <w:t>esources</w:t>
        </w:r>
      </w:hyperlink>
      <w:r>
        <w:rPr>
          <w:rFonts w:ascii="Arial" w:hAnsi="Arial" w:cs="Arial"/>
        </w:rPr>
        <w:t xml:space="preserve"> and </w:t>
      </w:r>
      <w:hyperlink r:id="rId17" w:history="1">
        <w:r w:rsidRPr="00F447A9">
          <w:rPr>
            <w:rStyle w:val="Hyperlink"/>
            <w:rFonts w:ascii="Arial" w:hAnsi="Arial" w:cs="Arial"/>
          </w:rPr>
          <w:t>Business Rates Retention</w:t>
        </w:r>
      </w:hyperlink>
      <w:r>
        <w:rPr>
          <w:rFonts w:ascii="Arial" w:hAnsi="Arial" w:cs="Arial"/>
        </w:rPr>
        <w:t xml:space="preserve"> </w:t>
      </w:r>
      <w:r w:rsidR="008A0B65">
        <w:rPr>
          <w:rFonts w:ascii="Arial" w:hAnsi="Arial" w:cs="Arial"/>
        </w:rPr>
        <w:t>consultations</w:t>
      </w:r>
      <w:r>
        <w:rPr>
          <w:rFonts w:ascii="Arial" w:hAnsi="Arial" w:cs="Arial"/>
        </w:rPr>
        <w:t xml:space="preserve"> were signed off by the Chairman and Group Leaders and submitted to MHCLG by the closing date.</w:t>
      </w:r>
    </w:p>
    <w:p w14:paraId="2ADE795B" w14:textId="481A493E" w:rsidR="007D0AA9" w:rsidRPr="00EA1A63" w:rsidRDefault="007D0AA9" w:rsidP="00AA6E82">
      <w:pPr>
        <w:pStyle w:val="MainText"/>
        <w:spacing w:after="240" w:line="240" w:lineRule="auto"/>
        <w:rPr>
          <w:rFonts w:ascii="Arial" w:hAnsi="Arial" w:cs="Arial"/>
          <w:b/>
        </w:rPr>
      </w:pPr>
      <w:r w:rsidRPr="00EA1A63">
        <w:rPr>
          <w:rFonts w:ascii="Arial" w:hAnsi="Arial" w:cs="Arial"/>
          <w:b/>
        </w:rPr>
        <w:t>Regional consultation events</w:t>
      </w:r>
    </w:p>
    <w:p w14:paraId="26E9FFB1" w14:textId="03D4345F" w:rsidR="00EA1A63" w:rsidRDefault="00EA1A63" w:rsidP="00AA6E82">
      <w:pPr>
        <w:pStyle w:val="MainText"/>
        <w:numPr>
          <w:ilvl w:val="0"/>
          <w:numId w:val="30"/>
        </w:numPr>
        <w:spacing w:after="240" w:line="240" w:lineRule="auto"/>
        <w:rPr>
          <w:rFonts w:ascii="Arial" w:hAnsi="Arial" w:cs="Arial"/>
        </w:rPr>
      </w:pPr>
      <w:r w:rsidRPr="0076121D">
        <w:rPr>
          <w:rFonts w:ascii="Arial" w:hAnsi="Arial" w:cs="Arial"/>
        </w:rPr>
        <w:t>During January and February 2019</w:t>
      </w:r>
      <w:r w:rsidR="00A305B4">
        <w:rPr>
          <w:rFonts w:ascii="Arial" w:hAnsi="Arial" w:cs="Arial"/>
        </w:rPr>
        <w:t>,</w:t>
      </w:r>
      <w:r w:rsidRPr="0076121D">
        <w:rPr>
          <w:rFonts w:ascii="Arial" w:hAnsi="Arial" w:cs="Arial"/>
        </w:rPr>
        <w:t xml:space="preserve"> the LGA ran a series of joint LGA / MHCLG regional events </w:t>
      </w:r>
      <w:r w:rsidRPr="00F934BA">
        <w:rPr>
          <w:rFonts w:ascii="Arial" w:hAnsi="Arial" w:cs="Arial"/>
        </w:rPr>
        <w:t xml:space="preserve">on the Needs and Resources and the Business Rates Retention consultations to allow delegates to hear from MHCLG and LGA officers, to ask questions and to </w:t>
      </w:r>
      <w:r w:rsidR="00215914">
        <w:rPr>
          <w:rFonts w:ascii="Arial" w:hAnsi="Arial" w:cs="Arial"/>
        </w:rPr>
        <w:t>give feedback on the proposals</w:t>
      </w:r>
      <w:r w:rsidRPr="00F934BA">
        <w:rPr>
          <w:rFonts w:ascii="Arial" w:hAnsi="Arial" w:cs="Arial"/>
        </w:rPr>
        <w:t xml:space="preserve">. Events were held in Birmingham, Bury St Edmunds, Leeds, London, and Taunton and were attended by </w:t>
      </w:r>
      <w:r w:rsidR="008A0B65">
        <w:rPr>
          <w:rFonts w:ascii="Arial" w:hAnsi="Arial" w:cs="Arial"/>
        </w:rPr>
        <w:t xml:space="preserve">over 220 </w:t>
      </w:r>
      <w:r w:rsidRPr="0076121D">
        <w:rPr>
          <w:rFonts w:ascii="Arial" w:hAnsi="Arial" w:cs="Arial"/>
        </w:rPr>
        <w:t xml:space="preserve">delegates representing </w:t>
      </w:r>
      <w:r w:rsidR="008A0B65">
        <w:rPr>
          <w:rFonts w:ascii="Arial" w:hAnsi="Arial" w:cs="Arial"/>
        </w:rPr>
        <w:t>over 150</w:t>
      </w:r>
      <w:r w:rsidRPr="0076121D">
        <w:rPr>
          <w:rFonts w:ascii="Arial" w:hAnsi="Arial" w:cs="Arial"/>
        </w:rPr>
        <w:t xml:space="preserve"> local authorities and local authority organisations</w:t>
      </w:r>
      <w:r>
        <w:rPr>
          <w:rFonts w:ascii="Arial" w:hAnsi="Arial" w:cs="Arial"/>
        </w:rPr>
        <w:t>.</w:t>
      </w:r>
    </w:p>
    <w:p w14:paraId="454E7B94" w14:textId="2F2B7E46" w:rsidR="00093072" w:rsidRPr="00023587" w:rsidRDefault="00093072" w:rsidP="00AA6E82">
      <w:pPr>
        <w:pStyle w:val="MainText"/>
        <w:spacing w:after="240" w:line="240" w:lineRule="auto"/>
        <w:rPr>
          <w:rFonts w:ascii="Arial" w:hAnsi="Arial" w:cs="Arial"/>
          <w:b/>
        </w:rPr>
      </w:pPr>
      <w:r w:rsidRPr="00023587">
        <w:rPr>
          <w:rFonts w:ascii="Arial" w:hAnsi="Arial" w:cs="Arial"/>
          <w:b/>
        </w:rPr>
        <w:t xml:space="preserve">Next steps on </w:t>
      </w:r>
      <w:r w:rsidR="00215914">
        <w:rPr>
          <w:rFonts w:ascii="Arial" w:hAnsi="Arial" w:cs="Arial"/>
          <w:b/>
        </w:rPr>
        <w:t xml:space="preserve">the </w:t>
      </w:r>
      <w:r>
        <w:rPr>
          <w:rFonts w:ascii="Arial" w:hAnsi="Arial" w:cs="Arial"/>
          <w:b/>
        </w:rPr>
        <w:t>Fair Funding</w:t>
      </w:r>
      <w:r w:rsidR="00215914">
        <w:rPr>
          <w:rFonts w:ascii="Arial" w:hAnsi="Arial" w:cs="Arial"/>
          <w:b/>
        </w:rPr>
        <w:t xml:space="preserve"> Review</w:t>
      </w:r>
    </w:p>
    <w:p w14:paraId="331F0652" w14:textId="07748D32" w:rsidR="00D4470C" w:rsidRDefault="00D4470C" w:rsidP="00AA6E82">
      <w:pPr>
        <w:pStyle w:val="MainText"/>
        <w:numPr>
          <w:ilvl w:val="0"/>
          <w:numId w:val="30"/>
        </w:numPr>
        <w:spacing w:after="240" w:line="240" w:lineRule="auto"/>
        <w:rPr>
          <w:rFonts w:ascii="Arial" w:hAnsi="Arial" w:cs="Arial"/>
        </w:rPr>
      </w:pPr>
      <w:r w:rsidRPr="00D4470C">
        <w:rPr>
          <w:rFonts w:ascii="Arial" w:hAnsi="Arial" w:cs="Arial"/>
        </w:rPr>
        <w:t>The</w:t>
      </w:r>
      <w:r w:rsidR="00093072" w:rsidRPr="00D4470C">
        <w:rPr>
          <w:rFonts w:ascii="Arial" w:hAnsi="Arial" w:cs="Arial"/>
        </w:rPr>
        <w:t xml:space="preserve"> Technical Working Group</w:t>
      </w:r>
      <w:r w:rsidRPr="00D4470C">
        <w:rPr>
          <w:rFonts w:ascii="Arial" w:hAnsi="Arial" w:cs="Arial"/>
        </w:rPr>
        <w:t xml:space="preserve"> on the </w:t>
      </w:r>
      <w:r w:rsidR="008A0B65">
        <w:rPr>
          <w:rFonts w:ascii="Arial" w:hAnsi="Arial" w:cs="Arial"/>
        </w:rPr>
        <w:t>review of relative needs and resources (commonly known as the ‘fair funding review’)</w:t>
      </w:r>
      <w:r w:rsidRPr="007B7ABF">
        <w:rPr>
          <w:rFonts w:ascii="Arial" w:hAnsi="Arial" w:cs="Arial"/>
        </w:rPr>
        <w:t xml:space="preserve"> will </w:t>
      </w:r>
      <w:r w:rsidR="008A0B65">
        <w:rPr>
          <w:rFonts w:ascii="Arial" w:hAnsi="Arial" w:cs="Arial"/>
        </w:rPr>
        <w:t>resume meeting</w:t>
      </w:r>
      <w:r w:rsidRPr="007B7ABF">
        <w:rPr>
          <w:rFonts w:ascii="Arial" w:hAnsi="Arial" w:cs="Arial"/>
        </w:rPr>
        <w:t xml:space="preserve"> following the </w:t>
      </w:r>
      <w:r w:rsidR="008A0B65">
        <w:rPr>
          <w:rFonts w:ascii="Arial" w:hAnsi="Arial" w:cs="Arial"/>
        </w:rPr>
        <w:t xml:space="preserve">close of the </w:t>
      </w:r>
      <w:r w:rsidRPr="007B7ABF">
        <w:rPr>
          <w:rFonts w:ascii="Arial" w:hAnsi="Arial" w:cs="Arial"/>
        </w:rPr>
        <w:t xml:space="preserve">MHCLG consultation. </w:t>
      </w:r>
      <w:r w:rsidR="00093072" w:rsidRPr="005E4B4D">
        <w:rPr>
          <w:rFonts w:ascii="Arial" w:hAnsi="Arial" w:cs="Arial"/>
        </w:rPr>
        <w:t xml:space="preserve"> MHCLG are expected to publish further technical documents</w:t>
      </w:r>
      <w:r w:rsidRPr="009455C3">
        <w:rPr>
          <w:rFonts w:ascii="Arial" w:hAnsi="Arial" w:cs="Arial"/>
        </w:rPr>
        <w:t xml:space="preserve"> as papers to the group</w:t>
      </w:r>
      <w:r w:rsidR="00EA1A63" w:rsidRPr="009455C3">
        <w:rPr>
          <w:rFonts w:ascii="Arial" w:hAnsi="Arial" w:cs="Arial"/>
        </w:rPr>
        <w:t>.</w:t>
      </w:r>
      <w:r w:rsidRPr="009455C3">
        <w:rPr>
          <w:rFonts w:ascii="Arial" w:hAnsi="Arial" w:cs="Arial"/>
        </w:rPr>
        <w:t xml:space="preserve">  These are likely to include papers on the Area Cost Adjustments</w:t>
      </w:r>
      <w:r w:rsidR="008A0B65">
        <w:rPr>
          <w:rFonts w:ascii="Arial" w:hAnsi="Arial" w:cs="Arial"/>
        </w:rPr>
        <w:t>, the impact of using different notional council tax levels in the analysis</w:t>
      </w:r>
      <w:r w:rsidRPr="009455C3">
        <w:rPr>
          <w:rFonts w:ascii="Arial" w:hAnsi="Arial" w:cs="Arial"/>
        </w:rPr>
        <w:t xml:space="preserve"> and </w:t>
      </w:r>
      <w:r w:rsidRPr="00D4470C">
        <w:rPr>
          <w:rFonts w:ascii="Arial" w:hAnsi="Arial" w:cs="Arial"/>
        </w:rPr>
        <w:t xml:space="preserve">initial results from </w:t>
      </w:r>
      <w:r>
        <w:rPr>
          <w:rFonts w:ascii="Arial" w:hAnsi="Arial" w:cs="Arial"/>
        </w:rPr>
        <w:t xml:space="preserve">the </w:t>
      </w:r>
      <w:r w:rsidRPr="00D4470C">
        <w:rPr>
          <w:rFonts w:ascii="Arial" w:hAnsi="Arial" w:cs="Arial"/>
        </w:rPr>
        <w:t xml:space="preserve">MHCLG / </w:t>
      </w:r>
      <w:proofErr w:type="spellStart"/>
      <w:r w:rsidRPr="00D4470C">
        <w:rPr>
          <w:rFonts w:ascii="Arial" w:hAnsi="Arial" w:cs="Arial"/>
        </w:rPr>
        <w:t>DfE</w:t>
      </w:r>
      <w:proofErr w:type="spellEnd"/>
      <w:r w:rsidRPr="00D4470C">
        <w:rPr>
          <w:rFonts w:ascii="Arial" w:hAnsi="Arial" w:cs="Arial"/>
        </w:rPr>
        <w:t xml:space="preserve"> commissioned</w:t>
      </w:r>
      <w:r w:rsidRPr="007B7ABF">
        <w:rPr>
          <w:rFonts w:ascii="Arial" w:hAnsi="Arial" w:cs="Arial"/>
        </w:rPr>
        <w:t xml:space="preserve"> research on</w:t>
      </w:r>
      <w:r w:rsidR="008A0B65">
        <w:rPr>
          <w:rFonts w:ascii="Arial" w:hAnsi="Arial" w:cs="Arial"/>
        </w:rPr>
        <w:t xml:space="preserve"> children’s s</w:t>
      </w:r>
      <w:r w:rsidR="00EA1A63" w:rsidRPr="00B3320E">
        <w:rPr>
          <w:rFonts w:ascii="Arial" w:hAnsi="Arial" w:cs="Arial"/>
        </w:rPr>
        <w:t>ervices whic</w:t>
      </w:r>
      <w:r w:rsidR="00EA1A63" w:rsidRPr="00D4470C">
        <w:rPr>
          <w:rFonts w:ascii="Arial" w:hAnsi="Arial" w:cs="Arial"/>
        </w:rPr>
        <w:t xml:space="preserve">h will feed into </w:t>
      </w:r>
      <w:r w:rsidR="00133BDB" w:rsidRPr="00D4470C">
        <w:rPr>
          <w:rFonts w:ascii="Arial" w:hAnsi="Arial" w:cs="Arial"/>
        </w:rPr>
        <w:t>development of a new Children</w:t>
      </w:r>
      <w:r w:rsidR="008A0B65">
        <w:rPr>
          <w:rFonts w:ascii="Arial" w:hAnsi="Arial" w:cs="Arial"/>
        </w:rPr>
        <w:t xml:space="preserve"> and Young People</w:t>
      </w:r>
      <w:r w:rsidR="00133BDB" w:rsidRPr="00D4470C">
        <w:rPr>
          <w:rFonts w:ascii="Arial" w:hAnsi="Arial" w:cs="Arial"/>
        </w:rPr>
        <w:t>’s</w:t>
      </w:r>
      <w:r w:rsidR="008A0B65">
        <w:rPr>
          <w:rFonts w:ascii="Arial" w:hAnsi="Arial" w:cs="Arial"/>
        </w:rPr>
        <w:t xml:space="preserve"> Services</w:t>
      </w:r>
      <w:r w:rsidR="00133BDB" w:rsidRPr="00D4470C">
        <w:rPr>
          <w:rFonts w:ascii="Arial" w:hAnsi="Arial" w:cs="Arial"/>
        </w:rPr>
        <w:t xml:space="preserve"> formula.</w:t>
      </w:r>
    </w:p>
    <w:p w14:paraId="63A4AF94" w14:textId="77777777" w:rsidR="00F97B05" w:rsidRDefault="008F27EF" w:rsidP="00AA6E82">
      <w:pPr>
        <w:pStyle w:val="MainText"/>
        <w:numPr>
          <w:ilvl w:val="0"/>
          <w:numId w:val="30"/>
        </w:numPr>
        <w:spacing w:after="240" w:line="240" w:lineRule="auto"/>
        <w:rPr>
          <w:rFonts w:ascii="Arial" w:hAnsi="Arial" w:cs="Arial"/>
        </w:rPr>
      </w:pPr>
      <w:r>
        <w:rPr>
          <w:rFonts w:ascii="Arial" w:hAnsi="Arial" w:cs="Arial"/>
        </w:rPr>
        <w:lastRenderedPageBreak/>
        <w:t>Following the consultation which has just closed, a final consultation on the reform of the system including baseline funding levels and transition will be published hopefully before summer recess 2019, with final policy decisions expected as part of the 2020/21 Provisional Local Government Finance Settlement expected in December 2019.</w:t>
      </w:r>
    </w:p>
    <w:p w14:paraId="6EE7B69B" w14:textId="1380FB2F" w:rsidR="00093072" w:rsidRPr="00D4470C" w:rsidRDefault="00D4470C" w:rsidP="00AA6E82">
      <w:pPr>
        <w:pStyle w:val="MainText"/>
        <w:numPr>
          <w:ilvl w:val="0"/>
          <w:numId w:val="30"/>
        </w:numPr>
        <w:spacing w:after="240" w:line="240" w:lineRule="auto"/>
        <w:rPr>
          <w:rFonts w:ascii="Arial" w:hAnsi="Arial" w:cs="Arial"/>
        </w:rPr>
      </w:pPr>
      <w:r>
        <w:rPr>
          <w:rFonts w:ascii="Arial" w:hAnsi="Arial" w:cs="Arial"/>
        </w:rPr>
        <w:t xml:space="preserve">In the meantime, we are exploring these and other relevant issues with the LGA Task and Finish Group on Business Rates Retention and the Fair Funding Review with a view to </w:t>
      </w:r>
      <w:r w:rsidR="007B7ABF">
        <w:rPr>
          <w:rFonts w:ascii="Arial" w:hAnsi="Arial" w:cs="Arial"/>
        </w:rPr>
        <w:t xml:space="preserve">developing LGA policy.  </w:t>
      </w:r>
      <w:r w:rsidR="00093072" w:rsidRPr="00D4470C">
        <w:rPr>
          <w:rFonts w:ascii="Arial" w:hAnsi="Arial" w:cs="Arial"/>
        </w:rPr>
        <w:t xml:space="preserve">Regular updates will be given to </w:t>
      </w:r>
      <w:r w:rsidR="007B7ABF">
        <w:rPr>
          <w:rFonts w:ascii="Arial" w:hAnsi="Arial" w:cs="Arial"/>
        </w:rPr>
        <w:t>Leadership</w:t>
      </w:r>
      <w:r w:rsidR="007B7ABF" w:rsidRPr="00D4470C">
        <w:rPr>
          <w:rFonts w:ascii="Arial" w:hAnsi="Arial" w:cs="Arial"/>
        </w:rPr>
        <w:t xml:space="preserve"> </w:t>
      </w:r>
      <w:r w:rsidR="00F7453B" w:rsidRPr="00D4470C">
        <w:rPr>
          <w:rFonts w:ascii="Arial" w:hAnsi="Arial" w:cs="Arial"/>
        </w:rPr>
        <w:t>B</w:t>
      </w:r>
      <w:r w:rsidR="00093072" w:rsidRPr="00D4470C">
        <w:rPr>
          <w:rFonts w:ascii="Arial" w:hAnsi="Arial" w:cs="Arial"/>
        </w:rPr>
        <w:t xml:space="preserve">oard and </w:t>
      </w:r>
      <w:r w:rsidR="007B7ABF">
        <w:rPr>
          <w:rFonts w:ascii="Arial" w:hAnsi="Arial" w:cs="Arial"/>
        </w:rPr>
        <w:t>Executive and approval will be sought</w:t>
      </w:r>
      <w:r w:rsidR="00B56F8F">
        <w:rPr>
          <w:rFonts w:ascii="Arial" w:hAnsi="Arial" w:cs="Arial"/>
        </w:rPr>
        <w:t xml:space="preserve"> from the Leadership Board and Executive based</w:t>
      </w:r>
      <w:r w:rsidR="007B7ABF">
        <w:rPr>
          <w:rFonts w:ascii="Arial" w:hAnsi="Arial" w:cs="Arial"/>
        </w:rPr>
        <w:t xml:space="preserve"> on</w:t>
      </w:r>
      <w:r w:rsidR="00B56F8F">
        <w:rPr>
          <w:rFonts w:ascii="Arial" w:hAnsi="Arial" w:cs="Arial"/>
        </w:rPr>
        <w:t xml:space="preserve"> the recommendations of the</w:t>
      </w:r>
      <w:r w:rsidR="007B7ABF">
        <w:rPr>
          <w:rFonts w:ascii="Arial" w:hAnsi="Arial" w:cs="Arial"/>
        </w:rPr>
        <w:t xml:space="preserve"> Task and Finish</w:t>
      </w:r>
      <w:r w:rsidR="00B56F8F">
        <w:rPr>
          <w:rFonts w:ascii="Arial" w:hAnsi="Arial" w:cs="Arial"/>
        </w:rPr>
        <w:t xml:space="preserve"> Group</w:t>
      </w:r>
      <w:r w:rsidR="00093072" w:rsidRPr="00D4470C">
        <w:rPr>
          <w:rFonts w:ascii="Arial" w:hAnsi="Arial" w:cs="Arial"/>
        </w:rPr>
        <w:t>.</w:t>
      </w:r>
    </w:p>
    <w:p w14:paraId="783881C1" w14:textId="116277D3" w:rsidR="0038720F" w:rsidRPr="00023587" w:rsidRDefault="00023587" w:rsidP="00AA6E82">
      <w:pPr>
        <w:pStyle w:val="MainText"/>
        <w:spacing w:after="240" w:line="240" w:lineRule="auto"/>
        <w:rPr>
          <w:rFonts w:ascii="Arial" w:hAnsi="Arial" w:cs="Arial"/>
          <w:b/>
        </w:rPr>
      </w:pPr>
      <w:r w:rsidRPr="00023587">
        <w:rPr>
          <w:rFonts w:ascii="Arial" w:hAnsi="Arial" w:cs="Arial"/>
          <w:b/>
        </w:rPr>
        <w:t xml:space="preserve">Next steps on </w:t>
      </w:r>
      <w:r w:rsidR="00EA1A63">
        <w:rPr>
          <w:rFonts w:ascii="Arial" w:hAnsi="Arial" w:cs="Arial"/>
          <w:b/>
        </w:rPr>
        <w:t>B</w:t>
      </w:r>
      <w:r w:rsidRPr="00023587">
        <w:rPr>
          <w:rFonts w:ascii="Arial" w:hAnsi="Arial" w:cs="Arial"/>
          <w:b/>
        </w:rPr>
        <w:t xml:space="preserve">usiness </w:t>
      </w:r>
      <w:r w:rsidR="00EA1A63">
        <w:rPr>
          <w:rFonts w:ascii="Arial" w:hAnsi="Arial" w:cs="Arial"/>
          <w:b/>
        </w:rPr>
        <w:t>R</w:t>
      </w:r>
      <w:r w:rsidRPr="00023587">
        <w:rPr>
          <w:rFonts w:ascii="Arial" w:hAnsi="Arial" w:cs="Arial"/>
          <w:b/>
        </w:rPr>
        <w:t>ates retention</w:t>
      </w:r>
    </w:p>
    <w:p w14:paraId="4DBFB506" w14:textId="1A677AAD" w:rsidR="004753CA" w:rsidRDefault="00023587" w:rsidP="00AA6E82">
      <w:pPr>
        <w:pStyle w:val="MainText"/>
        <w:numPr>
          <w:ilvl w:val="0"/>
          <w:numId w:val="30"/>
        </w:numPr>
        <w:spacing w:after="240" w:line="240" w:lineRule="auto"/>
        <w:rPr>
          <w:rFonts w:ascii="Arial" w:hAnsi="Arial" w:cs="Arial"/>
        </w:rPr>
      </w:pPr>
      <w:r>
        <w:rPr>
          <w:rFonts w:ascii="Arial" w:hAnsi="Arial" w:cs="Arial"/>
        </w:rPr>
        <w:t xml:space="preserve">Discussions will continue in the Systems Design and Implementation Working Groups. Following the consultation which has just closed, </w:t>
      </w:r>
      <w:r w:rsidR="008F27EF">
        <w:rPr>
          <w:rFonts w:ascii="Arial" w:hAnsi="Arial" w:cs="Arial"/>
        </w:rPr>
        <w:t>as with the Fair Funding Review</w:t>
      </w:r>
      <w:r w:rsidR="00ED7FE1">
        <w:rPr>
          <w:rFonts w:ascii="Arial" w:hAnsi="Arial" w:cs="Arial"/>
        </w:rPr>
        <w:t xml:space="preserve">, we are expecting further </w:t>
      </w:r>
      <w:r w:rsidR="002A2D20">
        <w:rPr>
          <w:rFonts w:ascii="Arial" w:hAnsi="Arial" w:cs="Arial"/>
        </w:rPr>
        <w:t>consultation</w:t>
      </w:r>
      <w:r w:rsidR="00ED7FE1">
        <w:rPr>
          <w:rFonts w:ascii="Arial" w:hAnsi="Arial" w:cs="Arial"/>
        </w:rPr>
        <w:t xml:space="preserve"> on options before final decisions are announced </w:t>
      </w:r>
      <w:r w:rsidR="007B7ABF">
        <w:rPr>
          <w:rFonts w:ascii="Arial" w:hAnsi="Arial" w:cs="Arial"/>
        </w:rPr>
        <w:t>as part of the 2020/21 Provisional Local Government Finance Settlement expected in December 2019.</w:t>
      </w:r>
      <w:r>
        <w:rPr>
          <w:rFonts w:ascii="Arial" w:hAnsi="Arial" w:cs="Arial"/>
        </w:rPr>
        <w:t xml:space="preserve"> Regular updates will be given to </w:t>
      </w:r>
      <w:r w:rsidR="008172DE">
        <w:rPr>
          <w:rFonts w:ascii="Arial" w:hAnsi="Arial" w:cs="Arial"/>
        </w:rPr>
        <w:t xml:space="preserve">Leadership </w:t>
      </w:r>
      <w:r w:rsidR="00F7453B">
        <w:rPr>
          <w:rFonts w:ascii="Arial" w:hAnsi="Arial" w:cs="Arial"/>
        </w:rPr>
        <w:t>B</w:t>
      </w:r>
      <w:r>
        <w:rPr>
          <w:rFonts w:ascii="Arial" w:hAnsi="Arial" w:cs="Arial"/>
        </w:rPr>
        <w:t>oard</w:t>
      </w:r>
      <w:r w:rsidR="008172DE">
        <w:rPr>
          <w:rFonts w:ascii="Arial" w:hAnsi="Arial" w:cs="Arial"/>
        </w:rPr>
        <w:t>, Executive</w:t>
      </w:r>
      <w:r>
        <w:rPr>
          <w:rFonts w:ascii="Arial" w:hAnsi="Arial" w:cs="Arial"/>
        </w:rPr>
        <w:t xml:space="preserve"> and the Task and Finish Group on Business Rates Retention and</w:t>
      </w:r>
      <w:r w:rsidR="00E665A1">
        <w:rPr>
          <w:rFonts w:ascii="Arial" w:hAnsi="Arial" w:cs="Arial"/>
        </w:rPr>
        <w:t xml:space="preserve"> the</w:t>
      </w:r>
      <w:r>
        <w:rPr>
          <w:rFonts w:ascii="Arial" w:hAnsi="Arial" w:cs="Arial"/>
        </w:rPr>
        <w:t xml:space="preserve"> Fair Funding</w:t>
      </w:r>
      <w:r w:rsidR="00E665A1">
        <w:rPr>
          <w:rFonts w:ascii="Arial" w:hAnsi="Arial" w:cs="Arial"/>
        </w:rPr>
        <w:t xml:space="preserve"> </w:t>
      </w:r>
      <w:r w:rsidR="008172DE">
        <w:rPr>
          <w:rFonts w:ascii="Arial" w:hAnsi="Arial" w:cs="Arial"/>
        </w:rPr>
        <w:t>R</w:t>
      </w:r>
      <w:r w:rsidR="00E665A1">
        <w:rPr>
          <w:rFonts w:ascii="Arial" w:hAnsi="Arial" w:cs="Arial"/>
        </w:rPr>
        <w:t>eview</w:t>
      </w:r>
      <w:r>
        <w:rPr>
          <w:rFonts w:ascii="Arial" w:hAnsi="Arial" w:cs="Arial"/>
        </w:rPr>
        <w:t>.</w:t>
      </w:r>
    </w:p>
    <w:p w14:paraId="3B05A015" w14:textId="2B5C1705" w:rsidR="00133BDB" w:rsidRDefault="00133BDB" w:rsidP="00AA6E82">
      <w:pPr>
        <w:pStyle w:val="ListParagraph"/>
        <w:numPr>
          <w:ilvl w:val="0"/>
          <w:numId w:val="30"/>
        </w:numPr>
        <w:rPr>
          <w:rFonts w:ascii="Arial" w:hAnsi="Arial" w:cs="Arial"/>
          <w:szCs w:val="22"/>
        </w:rPr>
      </w:pPr>
      <w:r>
        <w:rPr>
          <w:rFonts w:ascii="Arial" w:hAnsi="Arial" w:cs="Arial"/>
          <w:szCs w:val="22"/>
        </w:rPr>
        <w:t xml:space="preserve">The LGA published a </w:t>
      </w:r>
      <w:hyperlink r:id="rId18" w:history="1">
        <w:r>
          <w:rPr>
            <w:rStyle w:val="Hyperlink"/>
            <w:rFonts w:ascii="Arial" w:hAnsi="Arial" w:cs="Arial"/>
            <w:szCs w:val="22"/>
          </w:rPr>
          <w:t>Business Rates R</w:t>
        </w:r>
        <w:r w:rsidRPr="00FA1E79">
          <w:rPr>
            <w:rStyle w:val="Hyperlink"/>
            <w:rFonts w:ascii="Arial" w:hAnsi="Arial" w:cs="Arial"/>
            <w:szCs w:val="22"/>
          </w:rPr>
          <w:t>etention model</w:t>
        </w:r>
      </w:hyperlink>
      <w:r>
        <w:rPr>
          <w:rFonts w:ascii="Arial" w:hAnsi="Arial" w:cs="Arial"/>
          <w:szCs w:val="22"/>
        </w:rPr>
        <w:t xml:space="preserve"> last year and has </w:t>
      </w:r>
      <w:r w:rsidRPr="001054EB">
        <w:rPr>
          <w:rFonts w:ascii="Arial" w:hAnsi="Arial" w:cs="Arial"/>
          <w:szCs w:val="22"/>
        </w:rPr>
        <w:t>commissioned</w:t>
      </w:r>
      <w:r>
        <w:rPr>
          <w:rFonts w:ascii="Arial" w:hAnsi="Arial" w:cs="Arial"/>
          <w:szCs w:val="22"/>
        </w:rPr>
        <w:t xml:space="preserve"> LG</w:t>
      </w:r>
      <w:r w:rsidR="002D461A">
        <w:rPr>
          <w:rFonts w:ascii="Arial" w:hAnsi="Arial" w:cs="Arial"/>
          <w:szCs w:val="22"/>
        </w:rPr>
        <w:t xml:space="preserve"> </w:t>
      </w:r>
      <w:r>
        <w:rPr>
          <w:rFonts w:ascii="Arial" w:hAnsi="Arial" w:cs="Arial"/>
          <w:szCs w:val="22"/>
        </w:rPr>
        <w:t xml:space="preserve">Futures Ltd </w:t>
      </w:r>
      <w:r w:rsidRPr="001054EB">
        <w:rPr>
          <w:rFonts w:ascii="Arial" w:hAnsi="Arial" w:cs="Arial"/>
          <w:szCs w:val="22"/>
        </w:rPr>
        <w:t xml:space="preserve">to </w:t>
      </w:r>
      <w:r>
        <w:rPr>
          <w:rFonts w:ascii="Arial" w:hAnsi="Arial" w:cs="Arial"/>
          <w:szCs w:val="22"/>
        </w:rPr>
        <w:t>produce a further model on the alternative administration of the system</w:t>
      </w:r>
      <w:r w:rsidR="007B7ABF">
        <w:rPr>
          <w:rFonts w:ascii="Arial" w:hAnsi="Arial" w:cs="Arial"/>
          <w:szCs w:val="22"/>
        </w:rPr>
        <w:t>.  This was discussed by Leadership Board and Executive as part of the LGA response to the Business Rates Retention consultation which closed in February 2019.</w:t>
      </w:r>
      <w:r>
        <w:rPr>
          <w:rFonts w:ascii="Arial" w:hAnsi="Arial" w:cs="Arial"/>
          <w:szCs w:val="22"/>
        </w:rPr>
        <w:t xml:space="preserve"> </w:t>
      </w:r>
      <w:r w:rsidR="007B7ABF">
        <w:rPr>
          <w:rFonts w:ascii="Arial" w:hAnsi="Arial" w:cs="Arial"/>
          <w:szCs w:val="22"/>
        </w:rPr>
        <w:t>The model</w:t>
      </w:r>
      <w:r w:rsidDel="007B7ABF">
        <w:rPr>
          <w:rFonts w:ascii="Arial" w:hAnsi="Arial" w:cs="Arial"/>
          <w:szCs w:val="22"/>
        </w:rPr>
        <w:t xml:space="preserve"> </w:t>
      </w:r>
      <w:r>
        <w:rPr>
          <w:rFonts w:ascii="Arial" w:hAnsi="Arial" w:cs="Arial"/>
          <w:szCs w:val="22"/>
        </w:rPr>
        <w:t xml:space="preserve">will allow </w:t>
      </w:r>
      <w:r w:rsidR="007B7ABF">
        <w:rPr>
          <w:rFonts w:ascii="Arial" w:hAnsi="Arial" w:cs="Arial"/>
          <w:szCs w:val="22"/>
        </w:rPr>
        <w:t xml:space="preserve">the LGA and member authorities </w:t>
      </w:r>
      <w:r>
        <w:rPr>
          <w:rFonts w:ascii="Arial" w:hAnsi="Arial" w:cs="Arial"/>
          <w:szCs w:val="22"/>
        </w:rPr>
        <w:t xml:space="preserve">to explore the impact of the proposed </w:t>
      </w:r>
      <w:r w:rsidR="007B7ABF">
        <w:rPr>
          <w:rFonts w:ascii="Arial" w:hAnsi="Arial" w:cs="Arial"/>
          <w:szCs w:val="22"/>
        </w:rPr>
        <w:t xml:space="preserve">alternative </w:t>
      </w:r>
      <w:r w:rsidR="002418A6">
        <w:rPr>
          <w:rFonts w:ascii="Arial" w:hAnsi="Arial" w:cs="Arial"/>
          <w:szCs w:val="22"/>
        </w:rPr>
        <w:t xml:space="preserve">administration </w:t>
      </w:r>
      <w:r>
        <w:rPr>
          <w:rFonts w:ascii="Arial" w:hAnsi="Arial" w:cs="Arial"/>
          <w:szCs w:val="22"/>
        </w:rPr>
        <w:t xml:space="preserve">model of </w:t>
      </w:r>
      <w:r w:rsidR="008172DE">
        <w:rPr>
          <w:rFonts w:ascii="Arial" w:hAnsi="Arial" w:cs="Arial"/>
          <w:szCs w:val="22"/>
        </w:rPr>
        <w:t>B</w:t>
      </w:r>
      <w:r>
        <w:rPr>
          <w:rFonts w:ascii="Arial" w:hAnsi="Arial" w:cs="Arial"/>
          <w:szCs w:val="22"/>
        </w:rPr>
        <w:t xml:space="preserve">usiness </w:t>
      </w:r>
      <w:r w:rsidR="008172DE">
        <w:rPr>
          <w:rFonts w:ascii="Arial" w:hAnsi="Arial" w:cs="Arial"/>
          <w:szCs w:val="22"/>
        </w:rPr>
        <w:t>R</w:t>
      </w:r>
      <w:r>
        <w:rPr>
          <w:rFonts w:ascii="Arial" w:hAnsi="Arial" w:cs="Arial"/>
          <w:szCs w:val="22"/>
        </w:rPr>
        <w:t xml:space="preserve">ates </w:t>
      </w:r>
      <w:r w:rsidR="008172DE">
        <w:rPr>
          <w:rFonts w:ascii="Arial" w:hAnsi="Arial" w:cs="Arial"/>
          <w:szCs w:val="22"/>
        </w:rPr>
        <w:t>R</w:t>
      </w:r>
      <w:r>
        <w:rPr>
          <w:rFonts w:ascii="Arial" w:hAnsi="Arial" w:cs="Arial"/>
          <w:szCs w:val="22"/>
        </w:rPr>
        <w:t xml:space="preserve">etention. It is </w:t>
      </w:r>
      <w:r w:rsidR="007B7ABF">
        <w:rPr>
          <w:rFonts w:ascii="Arial" w:hAnsi="Arial" w:cs="Arial"/>
          <w:szCs w:val="22"/>
        </w:rPr>
        <w:t xml:space="preserve">recommended, </w:t>
      </w:r>
      <w:r>
        <w:rPr>
          <w:rFonts w:ascii="Arial" w:hAnsi="Arial" w:cs="Arial"/>
          <w:szCs w:val="22"/>
        </w:rPr>
        <w:t xml:space="preserve">that </w:t>
      </w:r>
      <w:r w:rsidR="007B7ABF">
        <w:rPr>
          <w:rFonts w:ascii="Arial" w:hAnsi="Arial" w:cs="Arial"/>
          <w:szCs w:val="22"/>
        </w:rPr>
        <w:t xml:space="preserve">as with the previous models on Business Rates Retention and the Fair Funding Review, </w:t>
      </w:r>
      <w:r>
        <w:rPr>
          <w:rFonts w:ascii="Arial" w:hAnsi="Arial" w:cs="Arial"/>
          <w:szCs w:val="22"/>
        </w:rPr>
        <w:t xml:space="preserve">this </w:t>
      </w:r>
      <w:r w:rsidR="007B7ABF">
        <w:rPr>
          <w:rFonts w:ascii="Arial" w:hAnsi="Arial" w:cs="Arial"/>
          <w:szCs w:val="22"/>
        </w:rPr>
        <w:t xml:space="preserve">model </w:t>
      </w:r>
      <w:r>
        <w:rPr>
          <w:rFonts w:ascii="Arial" w:hAnsi="Arial" w:cs="Arial"/>
          <w:szCs w:val="22"/>
        </w:rPr>
        <w:t>be signed off by the Chairman and Group Leaders.</w:t>
      </w:r>
    </w:p>
    <w:p w14:paraId="67508E0B" w14:textId="77777777" w:rsidR="002E43C2" w:rsidRPr="002E43C2" w:rsidRDefault="002E43C2" w:rsidP="00AA6E82">
      <w:pPr>
        <w:rPr>
          <w:rFonts w:ascii="Arial" w:hAnsi="Arial" w:cs="Arial"/>
          <w:b/>
        </w:rPr>
      </w:pPr>
    </w:p>
    <w:p w14:paraId="6775EFBC" w14:textId="77777777" w:rsidR="004E7363" w:rsidRPr="004E7363" w:rsidRDefault="004E7363" w:rsidP="00AA6E82">
      <w:pPr>
        <w:keepNext/>
        <w:spacing w:after="240"/>
        <w:jc w:val="both"/>
        <w:rPr>
          <w:rFonts w:ascii="Arial" w:eastAsia="Arial" w:hAnsi="Arial" w:cs="Arial"/>
          <w:b/>
          <w:bCs/>
        </w:rPr>
      </w:pPr>
      <w:r w:rsidRPr="004E7363">
        <w:rPr>
          <w:rFonts w:ascii="Arial" w:hAnsi="Arial" w:cs="Arial"/>
          <w:b/>
          <w:bCs/>
        </w:rPr>
        <w:t>Implications for Wales</w:t>
      </w:r>
    </w:p>
    <w:p w14:paraId="327AF5E9" w14:textId="77777777" w:rsidR="004E7363" w:rsidRPr="00B3320E" w:rsidRDefault="004E7363" w:rsidP="00AA6E82">
      <w:pPr>
        <w:pStyle w:val="ListParagraph"/>
        <w:numPr>
          <w:ilvl w:val="0"/>
          <w:numId w:val="30"/>
        </w:numPr>
        <w:spacing w:after="240"/>
        <w:jc w:val="both"/>
        <w:rPr>
          <w:rFonts w:ascii="Arial" w:eastAsia="Arial" w:hAnsi="Arial" w:cs="Arial"/>
        </w:rPr>
      </w:pPr>
      <w:r w:rsidRPr="004E7363">
        <w:rPr>
          <w:rFonts w:ascii="Arial" w:hAnsi="Arial" w:cs="Arial"/>
        </w:rPr>
        <w:t>Local government funding is a devolved matter and Business Rates Retention and the Fair Funding Review are limited to English local authorities.</w:t>
      </w:r>
    </w:p>
    <w:p w14:paraId="3238B3BA" w14:textId="77777777" w:rsidR="004E7363" w:rsidRPr="004E7363" w:rsidRDefault="004E7363" w:rsidP="00AA6E82">
      <w:pPr>
        <w:keepNext/>
        <w:keepLines/>
        <w:spacing w:after="240"/>
        <w:jc w:val="both"/>
        <w:rPr>
          <w:rFonts w:ascii="Arial" w:eastAsia="Arial" w:hAnsi="Arial" w:cs="Arial"/>
          <w:b/>
          <w:bCs/>
        </w:rPr>
      </w:pPr>
      <w:r w:rsidRPr="004E7363">
        <w:rPr>
          <w:rFonts w:ascii="Arial" w:hAnsi="Arial" w:cs="Arial"/>
          <w:b/>
          <w:bCs/>
        </w:rPr>
        <w:t>Financial implications</w:t>
      </w:r>
    </w:p>
    <w:p w14:paraId="1A114035" w14:textId="1C98DADB" w:rsidR="00F97B05" w:rsidRPr="002D461A" w:rsidRDefault="0055584B" w:rsidP="00AA6E82">
      <w:pPr>
        <w:pStyle w:val="ListParagraph"/>
        <w:keepLines/>
        <w:numPr>
          <w:ilvl w:val="0"/>
          <w:numId w:val="30"/>
        </w:numPr>
        <w:spacing w:after="160"/>
        <w:rPr>
          <w:rFonts w:ascii="Arial" w:hAnsi="Arial" w:cs="Arial"/>
        </w:rPr>
      </w:pPr>
      <w:r w:rsidRPr="002D461A">
        <w:rPr>
          <w:rFonts w:ascii="Arial" w:hAnsi="Arial" w:cs="Arial"/>
        </w:rPr>
        <w:t>T</w:t>
      </w:r>
      <w:r w:rsidR="004E7363" w:rsidRPr="002D461A">
        <w:rPr>
          <w:rFonts w:ascii="Arial" w:hAnsi="Arial" w:cs="Arial"/>
        </w:rPr>
        <w:t xml:space="preserve">he </w:t>
      </w:r>
      <w:r w:rsidR="007B7ABF" w:rsidRPr="002D461A">
        <w:rPr>
          <w:rFonts w:ascii="Arial" w:hAnsi="Arial" w:cs="Arial"/>
        </w:rPr>
        <w:t xml:space="preserve">previously published models on Business Rates Retention and the Fair Funding Review have, with the agreement of Leadership Board and Executive, been funded from </w:t>
      </w:r>
      <w:r w:rsidR="008172DE" w:rsidRPr="002D461A">
        <w:rPr>
          <w:rFonts w:ascii="Arial" w:hAnsi="Arial" w:cs="Arial"/>
        </w:rPr>
        <w:t xml:space="preserve">a combination of </w:t>
      </w:r>
      <w:r w:rsidR="007B7ABF" w:rsidRPr="002D461A">
        <w:rPr>
          <w:rFonts w:ascii="Arial" w:hAnsi="Arial" w:cs="Arial"/>
        </w:rPr>
        <w:t>reserves</w:t>
      </w:r>
      <w:r w:rsidR="008172DE" w:rsidRPr="002D461A">
        <w:rPr>
          <w:rFonts w:ascii="Arial" w:hAnsi="Arial" w:cs="Arial"/>
        </w:rPr>
        <w:t xml:space="preserve"> and underspends</w:t>
      </w:r>
      <w:r w:rsidR="007B7ABF" w:rsidRPr="002D461A">
        <w:rPr>
          <w:rFonts w:ascii="Arial" w:hAnsi="Arial" w:cs="Arial"/>
        </w:rPr>
        <w:t xml:space="preserve">.  The LGA model of the alternative administration of Business Rates Retention is being funded </w:t>
      </w:r>
      <w:r w:rsidR="00B21DC4" w:rsidRPr="00B21DC4">
        <w:rPr>
          <w:rFonts w:ascii="Arial" w:hAnsi="Arial" w:cs="Arial"/>
        </w:rPr>
        <w:t xml:space="preserve">through effective management of </w:t>
      </w:r>
      <w:r w:rsidR="007B7ABF" w:rsidRPr="002D461A">
        <w:rPr>
          <w:rFonts w:ascii="Arial" w:hAnsi="Arial" w:cs="Arial"/>
        </w:rPr>
        <w:t>the 2018/19 budget</w:t>
      </w:r>
      <w:r w:rsidR="004E7363" w:rsidRPr="002D461A">
        <w:rPr>
          <w:rFonts w:ascii="Arial" w:hAnsi="Arial" w:cs="Arial"/>
        </w:rPr>
        <w:t>.</w:t>
      </w:r>
      <w:r w:rsidR="00F97B05" w:rsidRPr="002D461A">
        <w:rPr>
          <w:rFonts w:ascii="Arial" w:hAnsi="Arial" w:cs="Arial"/>
        </w:rPr>
        <w:br w:type="page"/>
      </w:r>
    </w:p>
    <w:p w14:paraId="23937A31" w14:textId="77777777" w:rsidR="00F97B05" w:rsidRPr="00780054" w:rsidRDefault="00F97B05" w:rsidP="00F97B05">
      <w:pPr>
        <w:contextualSpacing/>
        <w:jc w:val="both"/>
        <w:rPr>
          <w:rFonts w:ascii="Arial" w:hAnsi="Arial" w:cs="Arial"/>
          <w:b/>
        </w:rPr>
      </w:pPr>
      <w:r w:rsidRPr="00780054">
        <w:rPr>
          <w:rFonts w:ascii="Arial" w:hAnsi="Arial" w:cs="Arial"/>
          <w:b/>
        </w:rPr>
        <w:lastRenderedPageBreak/>
        <w:t xml:space="preserve">Appendix </w:t>
      </w:r>
      <w:r>
        <w:rPr>
          <w:rFonts w:ascii="Arial" w:hAnsi="Arial" w:cs="Arial"/>
          <w:b/>
        </w:rPr>
        <w:t>A</w:t>
      </w:r>
      <w:r w:rsidRPr="00780054">
        <w:rPr>
          <w:rFonts w:ascii="Arial" w:hAnsi="Arial" w:cs="Arial"/>
          <w:b/>
        </w:rPr>
        <w:t>. High-level progress update on the LGA Fair Funding Review and Business Rates Retention work programme</w:t>
      </w:r>
    </w:p>
    <w:p w14:paraId="6BC36A9D" w14:textId="77777777" w:rsidR="00F97B05" w:rsidRPr="00780054" w:rsidRDefault="00F97B05" w:rsidP="00F97B05">
      <w:pPr>
        <w:contextualSpacing/>
        <w:jc w:val="both"/>
        <w:rPr>
          <w:rFonts w:ascii="Arial" w:hAnsi="Arial" w:cs="Arial"/>
          <w:b/>
        </w:rPr>
      </w:pPr>
    </w:p>
    <w:tbl>
      <w:tblPr>
        <w:tblW w:w="10065" w:type="dxa"/>
        <w:tblInd w:w="-294" w:type="dxa"/>
        <w:tblLayout w:type="fixed"/>
        <w:tblCellMar>
          <w:left w:w="0" w:type="dxa"/>
          <w:right w:w="0" w:type="dxa"/>
        </w:tblCellMar>
        <w:tblLook w:val="04A0" w:firstRow="1" w:lastRow="0" w:firstColumn="1" w:lastColumn="0" w:noHBand="0" w:noVBand="1"/>
      </w:tblPr>
      <w:tblGrid>
        <w:gridCol w:w="1844"/>
        <w:gridCol w:w="5386"/>
        <w:gridCol w:w="2835"/>
      </w:tblGrid>
      <w:tr w:rsidR="00F97B05" w:rsidRPr="00780054" w14:paraId="4590C658" w14:textId="77777777" w:rsidTr="00BF1733">
        <w:trPr>
          <w:cantSplit/>
          <w:tblHeader/>
        </w:trPr>
        <w:tc>
          <w:tcPr>
            <w:tcW w:w="184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42DDE772" w14:textId="77777777" w:rsidR="00F97B05" w:rsidRPr="00780054" w:rsidRDefault="00F97B05" w:rsidP="00BF1733">
            <w:pPr>
              <w:contextualSpacing/>
              <w:jc w:val="both"/>
              <w:rPr>
                <w:rFonts w:ascii="Arial" w:hAnsi="Arial" w:cs="Arial"/>
                <w:b/>
                <w:bCs/>
              </w:rPr>
            </w:pPr>
            <w:r w:rsidRPr="00780054">
              <w:rPr>
                <w:rFonts w:ascii="Arial" w:hAnsi="Arial" w:cs="Arial"/>
                <w:b/>
                <w:bCs/>
              </w:rPr>
              <w:t>Project</w:t>
            </w:r>
          </w:p>
        </w:tc>
        <w:tc>
          <w:tcPr>
            <w:tcW w:w="538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5604D528" w14:textId="77777777" w:rsidR="00F97B05" w:rsidRPr="00780054" w:rsidRDefault="00F97B05" w:rsidP="00BF1733">
            <w:pPr>
              <w:contextualSpacing/>
              <w:jc w:val="both"/>
              <w:rPr>
                <w:rFonts w:ascii="Arial" w:hAnsi="Arial" w:cs="Arial"/>
                <w:b/>
                <w:bCs/>
              </w:rPr>
            </w:pPr>
            <w:r w:rsidRPr="00780054">
              <w:rPr>
                <w:rFonts w:ascii="Arial" w:hAnsi="Arial" w:cs="Arial"/>
                <w:b/>
                <w:bCs/>
              </w:rPr>
              <w:t>Purpose and description</w:t>
            </w:r>
          </w:p>
        </w:tc>
        <w:tc>
          <w:tcPr>
            <w:tcW w:w="283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12724A15" w14:textId="77777777" w:rsidR="00F97B05" w:rsidRPr="00780054" w:rsidRDefault="00F97B05" w:rsidP="00BF1733">
            <w:pPr>
              <w:contextualSpacing/>
              <w:jc w:val="both"/>
              <w:rPr>
                <w:rFonts w:ascii="Arial" w:hAnsi="Arial" w:cs="Arial"/>
                <w:b/>
                <w:bCs/>
              </w:rPr>
            </w:pPr>
            <w:r w:rsidRPr="00780054">
              <w:rPr>
                <w:rFonts w:ascii="Arial" w:hAnsi="Arial" w:cs="Arial"/>
                <w:b/>
                <w:bCs/>
              </w:rPr>
              <w:t>Quick update</w:t>
            </w:r>
          </w:p>
        </w:tc>
      </w:tr>
      <w:tr w:rsidR="00F97B05" w:rsidRPr="00780054" w14:paraId="01E31E18" w14:textId="77777777" w:rsidTr="00BF1733">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5F914" w14:textId="77777777" w:rsidR="00F97B05" w:rsidRPr="00780054" w:rsidRDefault="00F97B05" w:rsidP="00BF1733">
            <w:pPr>
              <w:contextualSpacing/>
              <w:rPr>
                <w:rFonts w:ascii="Arial" w:hAnsi="Arial" w:cs="Arial"/>
                <w:b/>
              </w:rPr>
            </w:pPr>
            <w:r w:rsidRPr="00780054">
              <w:rPr>
                <w:rFonts w:ascii="Arial" w:hAnsi="Arial" w:cs="Arial"/>
                <w:b/>
              </w:rPr>
              <w:t xml:space="preserve">Criteria for assessing proposed distribution models and methodologies </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0C016FAD" w14:textId="77777777" w:rsidR="00F97B05" w:rsidRPr="00780054" w:rsidRDefault="00F97B05" w:rsidP="00BF1733">
            <w:pPr>
              <w:contextualSpacing/>
              <w:rPr>
                <w:rFonts w:ascii="Arial" w:hAnsi="Arial" w:cs="Arial"/>
              </w:rPr>
            </w:pPr>
            <w:r w:rsidRPr="00780054">
              <w:rPr>
                <w:rFonts w:ascii="Arial" w:hAnsi="Arial" w:cs="Arial"/>
              </w:rPr>
              <w:t>To give the LGA a structured and consistent way to assess new distribution models.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E25F98B" w14:textId="77777777" w:rsidR="00F97B05" w:rsidRPr="00780054" w:rsidRDefault="00FE3048" w:rsidP="00BF1733">
            <w:pPr>
              <w:contextualSpacing/>
              <w:rPr>
                <w:rFonts w:ascii="Arial" w:hAnsi="Arial" w:cs="Arial"/>
              </w:rPr>
            </w:pPr>
            <w:hyperlink r:id="rId19" w:history="1">
              <w:r w:rsidR="00F97B05" w:rsidRPr="00780054">
                <w:rPr>
                  <w:rStyle w:val="Hyperlink"/>
                  <w:rFonts w:ascii="Arial" w:hAnsi="Arial" w:cs="Arial"/>
                </w:rPr>
                <w:t>Complete</w:t>
              </w:r>
            </w:hyperlink>
          </w:p>
        </w:tc>
      </w:tr>
      <w:tr w:rsidR="00F97B05" w:rsidRPr="00780054" w14:paraId="156E4F9B" w14:textId="77777777" w:rsidTr="00BF1733">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634F9" w14:textId="77777777" w:rsidR="00F97B05" w:rsidRPr="00780054" w:rsidRDefault="00F97B05" w:rsidP="00BF1733">
            <w:pPr>
              <w:contextualSpacing/>
              <w:rPr>
                <w:rFonts w:ascii="Arial" w:hAnsi="Arial" w:cs="Arial"/>
                <w:b/>
              </w:rPr>
            </w:pPr>
            <w:r w:rsidRPr="00780054">
              <w:rPr>
                <w:rFonts w:ascii="Arial" w:hAnsi="Arial" w:cs="Arial"/>
                <w:b/>
              </w:rPr>
              <w:t>Formula grant: update the data</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662AD50D" w14:textId="77777777" w:rsidR="00F97B05" w:rsidRPr="00780054" w:rsidRDefault="00F97B05" w:rsidP="00BF1733">
            <w:pPr>
              <w:contextualSpacing/>
              <w:rPr>
                <w:rFonts w:ascii="Arial" w:hAnsi="Arial" w:cs="Arial"/>
              </w:rPr>
            </w:pPr>
            <w:r w:rsidRPr="00780054">
              <w:rPr>
                <w:rFonts w:ascii="Arial" w:hAnsi="Arial" w:cs="Arial"/>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143C4516" w14:textId="77777777" w:rsidR="00F97B05" w:rsidRPr="00780054" w:rsidRDefault="00F97B05" w:rsidP="00BF1733">
            <w:pPr>
              <w:contextualSpacing/>
              <w:rPr>
                <w:rFonts w:ascii="Arial" w:hAnsi="Arial" w:cs="Arial"/>
              </w:rPr>
            </w:pPr>
          </w:p>
          <w:p w14:paraId="67331CE7" w14:textId="77777777" w:rsidR="00F97B05" w:rsidRPr="00780054" w:rsidRDefault="00F97B05" w:rsidP="00BF1733">
            <w:pPr>
              <w:contextualSpacing/>
              <w:rPr>
                <w:rFonts w:ascii="Arial" w:hAnsi="Arial" w:cs="Arial"/>
              </w:rPr>
            </w:pPr>
            <w:r w:rsidRPr="00780054">
              <w:rPr>
                <w:rFonts w:ascii="Arial" w:hAnsi="Arial" w:cs="Arial"/>
              </w:rPr>
              <w:t>To help the LGA and member authorities form policy on the data used in the formulae and the frequency of distribution resets, or other ways to ‘future proof’ the mechanism.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EE8C7CD" w14:textId="77777777" w:rsidR="00F97B05" w:rsidRPr="00780054" w:rsidRDefault="00FE3048" w:rsidP="00BF1733">
            <w:pPr>
              <w:contextualSpacing/>
              <w:rPr>
                <w:rFonts w:ascii="Arial" w:hAnsi="Arial" w:cs="Arial"/>
              </w:rPr>
            </w:pPr>
            <w:hyperlink r:id="rId20" w:history="1">
              <w:r w:rsidR="00F97B05" w:rsidRPr="00780054">
                <w:rPr>
                  <w:rStyle w:val="Hyperlink"/>
                  <w:rFonts w:ascii="Arial" w:hAnsi="Arial" w:cs="Arial"/>
                </w:rPr>
                <w:t>Complete</w:t>
              </w:r>
            </w:hyperlink>
          </w:p>
          <w:p w14:paraId="3345BCF2" w14:textId="77777777" w:rsidR="00F97B05" w:rsidRPr="00780054" w:rsidRDefault="00F97B05" w:rsidP="00BF1733">
            <w:pPr>
              <w:contextualSpacing/>
              <w:rPr>
                <w:rFonts w:ascii="Arial" w:hAnsi="Arial" w:cs="Arial"/>
              </w:rPr>
            </w:pPr>
          </w:p>
        </w:tc>
      </w:tr>
      <w:tr w:rsidR="00F97B05" w:rsidRPr="00780054" w14:paraId="335FB07C" w14:textId="77777777" w:rsidTr="00BF1733">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0AFEC" w14:textId="77777777" w:rsidR="00F97B05" w:rsidRPr="00780054" w:rsidRDefault="00F97B05" w:rsidP="00BF1733">
            <w:pPr>
              <w:contextualSpacing/>
              <w:rPr>
                <w:rFonts w:ascii="Arial" w:hAnsi="Arial" w:cs="Arial"/>
                <w:b/>
              </w:rPr>
            </w:pPr>
            <w:r w:rsidRPr="00780054">
              <w:rPr>
                <w:rFonts w:ascii="Arial" w:hAnsi="Arial" w:cs="Arial"/>
                <w:b/>
              </w:rPr>
              <w:t>Distribution model: develop a distribution model</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399B692" w14:textId="77777777" w:rsidR="00F97B05" w:rsidRPr="00780054" w:rsidRDefault="00F97B05" w:rsidP="00BF1733">
            <w:pPr>
              <w:contextualSpacing/>
              <w:rPr>
                <w:rFonts w:ascii="Arial" w:hAnsi="Arial" w:cs="Arial"/>
              </w:rPr>
            </w:pPr>
            <w:r w:rsidRPr="00780054">
              <w:rPr>
                <w:rFonts w:ascii="Arial" w:hAnsi="Arial" w:cs="Arial"/>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AFDBD9B" w14:textId="77777777" w:rsidR="00F97B05" w:rsidRPr="00780054" w:rsidRDefault="00FE3048" w:rsidP="00BF1733">
            <w:pPr>
              <w:contextualSpacing/>
              <w:rPr>
                <w:rFonts w:ascii="Arial" w:hAnsi="Arial" w:cs="Arial"/>
              </w:rPr>
            </w:pPr>
            <w:hyperlink r:id="rId21" w:history="1">
              <w:r w:rsidR="00F97B05" w:rsidRPr="00780054">
                <w:rPr>
                  <w:rStyle w:val="Hyperlink"/>
                  <w:rFonts w:ascii="Arial" w:hAnsi="Arial" w:cs="Arial"/>
                </w:rPr>
                <w:t>Complete</w:t>
              </w:r>
            </w:hyperlink>
          </w:p>
        </w:tc>
      </w:tr>
      <w:tr w:rsidR="00F97B05" w:rsidRPr="00780054" w14:paraId="342CF0E5" w14:textId="77777777" w:rsidTr="00BF1733">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026254" w14:textId="77777777" w:rsidR="00F97B05" w:rsidRPr="00780054" w:rsidRDefault="00F97B05" w:rsidP="00BF1733">
            <w:pPr>
              <w:contextualSpacing/>
              <w:rPr>
                <w:rFonts w:ascii="Arial" w:hAnsi="Arial" w:cs="Arial"/>
                <w:b/>
              </w:rPr>
            </w:pPr>
            <w:r w:rsidRPr="00780054">
              <w:rPr>
                <w:rFonts w:ascii="Arial" w:hAnsi="Arial" w:cs="Arial"/>
                <w:b/>
              </w:rPr>
              <w:t>Council tax equalisation: develop a model</w:t>
            </w:r>
          </w:p>
          <w:p w14:paraId="6B83362F" w14:textId="77777777" w:rsidR="00F97B05" w:rsidRPr="00780054" w:rsidRDefault="00F97B05" w:rsidP="00BF1733">
            <w:pPr>
              <w:contextualSpacing/>
              <w:rPr>
                <w:rFonts w:ascii="Arial" w:hAnsi="Arial" w:cs="Arial"/>
                <w:b/>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23C2AB14" w14:textId="77777777" w:rsidR="00F97B05" w:rsidRPr="00780054" w:rsidRDefault="00F97B05" w:rsidP="00BF1733">
            <w:pPr>
              <w:contextualSpacing/>
              <w:rPr>
                <w:rFonts w:ascii="Arial" w:hAnsi="Arial" w:cs="Arial"/>
              </w:rPr>
            </w:pPr>
            <w:r w:rsidRPr="00780054">
              <w:rPr>
                <w:rFonts w:ascii="Arial" w:hAnsi="Arial" w:cs="Arial"/>
              </w:rPr>
              <w:t>A model to identify the impact of adjustments for council tax and council tax support on individual authorities.</w:t>
            </w:r>
          </w:p>
          <w:p w14:paraId="7E29D76F" w14:textId="77777777" w:rsidR="00F97B05" w:rsidRPr="00780054" w:rsidRDefault="00F97B05" w:rsidP="00BF1733">
            <w:pPr>
              <w:contextualSpacing/>
              <w:rPr>
                <w:rFonts w:ascii="Arial" w:hAnsi="Arial" w:cs="Arial"/>
              </w:rPr>
            </w:pPr>
            <w:r w:rsidRPr="00780054">
              <w:rPr>
                <w:rFonts w:ascii="Arial" w:hAnsi="Arial" w:cs="Arial"/>
              </w:rPr>
              <w:t xml:space="preserve">To inform LGA policy and to help individual member councils evaluate Government proposals.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63AADDE" w14:textId="77777777" w:rsidR="00F97B05" w:rsidRPr="00780054" w:rsidRDefault="00FE3048" w:rsidP="00BF1733">
            <w:pPr>
              <w:contextualSpacing/>
              <w:rPr>
                <w:rFonts w:ascii="Arial" w:hAnsi="Arial" w:cs="Arial"/>
              </w:rPr>
            </w:pPr>
            <w:hyperlink r:id="rId22" w:history="1">
              <w:r w:rsidR="00F97B05" w:rsidRPr="00780054">
                <w:rPr>
                  <w:rStyle w:val="Hyperlink"/>
                  <w:rFonts w:ascii="Arial" w:hAnsi="Arial" w:cs="Arial"/>
                </w:rPr>
                <w:t>Complete</w:t>
              </w:r>
            </w:hyperlink>
          </w:p>
        </w:tc>
      </w:tr>
      <w:tr w:rsidR="00F97B05" w:rsidRPr="00780054" w14:paraId="418BDFF6" w14:textId="77777777" w:rsidTr="00BF1733">
        <w:trPr>
          <w:cantSplit/>
        </w:trPr>
        <w:tc>
          <w:tcPr>
            <w:tcW w:w="1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B225377" w14:textId="77777777" w:rsidR="00F97B05" w:rsidRPr="00780054" w:rsidRDefault="00F97B05" w:rsidP="00BF1733">
            <w:pPr>
              <w:contextualSpacing/>
              <w:rPr>
                <w:rFonts w:ascii="Arial" w:hAnsi="Arial" w:cs="Arial"/>
                <w:b/>
              </w:rPr>
            </w:pPr>
            <w:r w:rsidRPr="00780054">
              <w:rPr>
                <w:rFonts w:ascii="Arial" w:hAnsi="Arial" w:cs="Arial"/>
                <w:b/>
              </w:rPr>
              <w:t>Damping</w:t>
            </w:r>
          </w:p>
          <w:p w14:paraId="2EE8C0A4" w14:textId="77777777" w:rsidR="00F97B05" w:rsidRPr="00780054" w:rsidRDefault="00F97B05" w:rsidP="00BF1733">
            <w:pPr>
              <w:contextualSpacing/>
              <w:rPr>
                <w:rFonts w:ascii="Arial" w:hAnsi="Arial" w:cs="Arial"/>
                <w:b/>
              </w:rPr>
            </w:pPr>
            <w:r w:rsidRPr="00780054">
              <w:rPr>
                <w:rFonts w:ascii="Arial" w:hAnsi="Arial" w:cs="Arial"/>
                <w:b/>
              </w:rPr>
              <w:t xml:space="preserve">/transition mechanisms </w:t>
            </w:r>
          </w:p>
        </w:tc>
        <w:tc>
          <w:tcPr>
            <w:tcW w:w="538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2332733" w14:textId="77777777" w:rsidR="00F97B05" w:rsidRPr="00780054" w:rsidRDefault="00F97B05" w:rsidP="00BF1733">
            <w:pPr>
              <w:contextualSpacing/>
              <w:rPr>
                <w:rFonts w:ascii="Arial" w:hAnsi="Arial" w:cs="Arial"/>
              </w:rPr>
            </w:pPr>
            <w:r w:rsidRPr="00780054">
              <w:rPr>
                <w:rFonts w:ascii="Arial" w:hAnsi="Arial" w:cs="Arial"/>
              </w:rPr>
              <w:t>An analysis of historic damping / transition mechanisms and a model to inform discussions on the guiding principles of transition. To inform LGA and member authorities’ policy.</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F739E46" w14:textId="77777777" w:rsidR="00F97B05" w:rsidRPr="00780054" w:rsidRDefault="00FE3048" w:rsidP="00BF1733">
            <w:pPr>
              <w:contextualSpacing/>
              <w:rPr>
                <w:rFonts w:ascii="Arial" w:hAnsi="Arial" w:cs="Arial"/>
              </w:rPr>
            </w:pPr>
            <w:hyperlink r:id="rId23" w:history="1">
              <w:r w:rsidR="00F97B05" w:rsidRPr="008D4F7D">
                <w:rPr>
                  <w:rStyle w:val="Hyperlink"/>
                  <w:rFonts w:ascii="Arial" w:hAnsi="Arial" w:cs="Arial"/>
                </w:rPr>
                <w:t>Complete</w:t>
              </w:r>
            </w:hyperlink>
          </w:p>
        </w:tc>
      </w:tr>
      <w:tr w:rsidR="00F97B05" w:rsidRPr="00780054" w14:paraId="6E1895FB" w14:textId="77777777" w:rsidTr="00BF1733">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E1BB603" w14:textId="77777777" w:rsidR="00F97B05" w:rsidRPr="00780054" w:rsidRDefault="00F97B05" w:rsidP="00BF1733">
            <w:pPr>
              <w:contextualSpacing/>
              <w:rPr>
                <w:rFonts w:ascii="Arial" w:hAnsi="Arial" w:cs="Arial"/>
                <w:b/>
              </w:rPr>
            </w:pPr>
            <w:r w:rsidRPr="00780054">
              <w:rPr>
                <w:rFonts w:ascii="Arial" w:hAnsi="Arial" w:cs="Arial"/>
                <w:b/>
              </w:rPr>
              <w:lastRenderedPageBreak/>
              <w:t>Business Rates Retention model</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8225C2A" w14:textId="77777777" w:rsidR="00F97B05" w:rsidRPr="00780054" w:rsidRDefault="00F97B05" w:rsidP="00BF1733">
            <w:pPr>
              <w:contextualSpacing/>
              <w:rPr>
                <w:rFonts w:ascii="Arial" w:hAnsi="Arial" w:cs="Arial"/>
              </w:rPr>
            </w:pPr>
            <w:r w:rsidRPr="00780054">
              <w:rPr>
                <w:rFonts w:ascii="Arial" w:hAnsi="Arial" w:cs="Arial"/>
              </w:rPr>
              <w:t>A model to enable LGA and local authorities to assess the impact of system design choices in areas including:</w:t>
            </w:r>
          </w:p>
          <w:p w14:paraId="5936B79C" w14:textId="77777777" w:rsidR="00F97B05" w:rsidRPr="00780054" w:rsidRDefault="00F97B05" w:rsidP="00BF1733">
            <w:pPr>
              <w:numPr>
                <w:ilvl w:val="0"/>
                <w:numId w:val="15"/>
              </w:numPr>
              <w:contextualSpacing/>
              <w:rPr>
                <w:rFonts w:ascii="Arial" w:hAnsi="Arial" w:cs="Arial"/>
              </w:rPr>
            </w:pPr>
            <w:r w:rsidRPr="00780054">
              <w:rPr>
                <w:rFonts w:ascii="Arial" w:hAnsi="Arial" w:cs="Arial"/>
              </w:rPr>
              <w:t>The setting of business rates baselines;</w:t>
            </w:r>
          </w:p>
          <w:p w14:paraId="232EBB5B" w14:textId="77777777" w:rsidR="00F97B05" w:rsidRPr="00780054" w:rsidRDefault="00F97B05" w:rsidP="00BF1733">
            <w:pPr>
              <w:numPr>
                <w:ilvl w:val="0"/>
                <w:numId w:val="15"/>
              </w:numPr>
              <w:contextualSpacing/>
              <w:rPr>
                <w:rFonts w:ascii="Arial" w:hAnsi="Arial" w:cs="Arial"/>
              </w:rPr>
            </w:pPr>
            <w:r w:rsidRPr="00780054">
              <w:rPr>
                <w:rFonts w:ascii="Arial" w:hAnsi="Arial" w:cs="Arial"/>
              </w:rPr>
              <w:t>The extent and frequency of business rates resets;</w:t>
            </w:r>
          </w:p>
          <w:p w14:paraId="52D66A2C" w14:textId="77777777" w:rsidR="00F97B05" w:rsidRPr="00780054" w:rsidRDefault="00F97B05" w:rsidP="00BF1733">
            <w:pPr>
              <w:numPr>
                <w:ilvl w:val="0"/>
                <w:numId w:val="15"/>
              </w:numPr>
              <w:contextualSpacing/>
              <w:rPr>
                <w:rFonts w:ascii="Arial" w:hAnsi="Arial" w:cs="Arial"/>
              </w:rPr>
            </w:pPr>
            <w:r w:rsidRPr="00780054">
              <w:rPr>
                <w:rFonts w:ascii="Arial" w:hAnsi="Arial" w:cs="Arial"/>
              </w:rPr>
              <w:t>Dealing with losses due to appeals;</w:t>
            </w:r>
          </w:p>
          <w:p w14:paraId="06B40B34" w14:textId="77777777" w:rsidR="00F97B05" w:rsidRPr="00780054" w:rsidRDefault="00F97B05" w:rsidP="00BF1733">
            <w:pPr>
              <w:numPr>
                <w:ilvl w:val="0"/>
                <w:numId w:val="15"/>
              </w:numPr>
              <w:contextualSpacing/>
              <w:rPr>
                <w:rFonts w:ascii="Arial" w:hAnsi="Arial" w:cs="Arial"/>
              </w:rPr>
            </w:pPr>
            <w:r w:rsidRPr="00780054">
              <w:rPr>
                <w:rFonts w:ascii="Arial" w:hAnsi="Arial" w:cs="Arial"/>
              </w:rPr>
              <w:t>The level of the safety net and how it is funded; and</w:t>
            </w:r>
          </w:p>
          <w:p w14:paraId="441E8EF9" w14:textId="77777777" w:rsidR="00F97B05" w:rsidRPr="00780054" w:rsidRDefault="00F97B05" w:rsidP="00BF1733">
            <w:pPr>
              <w:numPr>
                <w:ilvl w:val="0"/>
                <w:numId w:val="15"/>
              </w:numPr>
              <w:contextualSpacing/>
              <w:rPr>
                <w:rFonts w:ascii="Arial" w:hAnsi="Arial" w:cs="Arial"/>
              </w:rPr>
            </w:pPr>
            <w:r w:rsidRPr="00780054">
              <w:rPr>
                <w:rFonts w:ascii="Arial" w:hAnsi="Arial" w:cs="Arial"/>
              </w:rPr>
              <w:t>The split of business rates income in two-tier areas.</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35FD26D" w14:textId="77777777" w:rsidR="00F97B05" w:rsidRPr="00010619" w:rsidRDefault="00FE3048" w:rsidP="00BF1733">
            <w:pPr>
              <w:contextualSpacing/>
              <w:rPr>
                <w:rFonts w:ascii="Arial" w:hAnsi="Arial" w:cs="Arial"/>
                <w:color w:val="0000FF"/>
                <w:u w:val="single"/>
              </w:rPr>
            </w:pPr>
            <w:hyperlink r:id="rId24" w:history="1">
              <w:r w:rsidR="00F97B05" w:rsidRPr="00010619">
                <w:rPr>
                  <w:rStyle w:val="Hyperlink"/>
                  <w:rFonts w:ascii="Arial" w:hAnsi="Arial" w:cs="Arial"/>
                </w:rPr>
                <w:t>Complete</w:t>
              </w:r>
            </w:hyperlink>
          </w:p>
        </w:tc>
      </w:tr>
      <w:tr w:rsidR="00F97B05" w:rsidRPr="00780054" w14:paraId="0CD2749E" w14:textId="77777777" w:rsidTr="00BF1733">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03EBE16" w14:textId="77777777" w:rsidR="00F97B05" w:rsidRPr="00780054" w:rsidRDefault="00F97B05" w:rsidP="00BF1733">
            <w:pPr>
              <w:contextualSpacing/>
              <w:rPr>
                <w:rFonts w:ascii="Arial" w:hAnsi="Arial" w:cs="Arial"/>
                <w:b/>
              </w:rPr>
            </w:pPr>
            <w:r>
              <w:rPr>
                <w:rFonts w:ascii="Arial" w:hAnsi="Arial" w:cs="Arial"/>
                <w:b/>
              </w:rPr>
              <w:t>Alternative Administration Model of Business Rates Retention</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20F2E3B" w14:textId="49C47187" w:rsidR="00F97B05" w:rsidRPr="00780054" w:rsidRDefault="00F97B05" w:rsidP="006A5FB4">
            <w:pPr>
              <w:contextualSpacing/>
              <w:rPr>
                <w:rFonts w:ascii="Arial" w:hAnsi="Arial" w:cs="Arial"/>
              </w:rPr>
            </w:pPr>
            <w:r w:rsidRPr="00780054">
              <w:rPr>
                <w:rFonts w:ascii="Arial" w:hAnsi="Arial" w:cs="Arial"/>
              </w:rPr>
              <w:t xml:space="preserve">A model to enable LGA and local authorities to assess the impact of </w:t>
            </w:r>
            <w:r>
              <w:rPr>
                <w:rFonts w:ascii="Arial" w:hAnsi="Arial" w:cs="Arial"/>
              </w:rPr>
              <w:t xml:space="preserve">the alternative </w:t>
            </w:r>
            <w:r w:rsidR="006A5FB4">
              <w:rPr>
                <w:rFonts w:ascii="Arial" w:hAnsi="Arial" w:cs="Arial"/>
              </w:rPr>
              <w:t>administration of Business Rates Retention</w:t>
            </w:r>
            <w:r w:rsidRPr="00780054">
              <w:rPr>
                <w:rFonts w:ascii="Arial" w:hAnsi="Arial" w:cs="Arial"/>
              </w:rPr>
              <w:t>.</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6D57E9" w14:textId="77777777" w:rsidR="00F97B05" w:rsidRPr="00010619" w:rsidRDefault="00F97B05" w:rsidP="00BF1733">
            <w:pPr>
              <w:contextualSpacing/>
              <w:rPr>
                <w:highlight w:val="yellow"/>
              </w:rPr>
            </w:pPr>
            <w:r w:rsidRPr="00010619">
              <w:rPr>
                <w:rFonts w:ascii="Arial" w:hAnsi="Arial" w:cs="Arial"/>
              </w:rPr>
              <w:t>Commissioned an</w:t>
            </w:r>
            <w:r>
              <w:rPr>
                <w:rFonts w:ascii="Arial" w:hAnsi="Arial" w:cs="Arial"/>
              </w:rPr>
              <w:t>d due for completion by end of March 2019</w:t>
            </w:r>
            <w:r w:rsidRPr="00010619">
              <w:rPr>
                <w:rFonts w:ascii="Arial" w:hAnsi="Arial" w:cs="Arial"/>
              </w:rPr>
              <w:t>.</w:t>
            </w:r>
          </w:p>
        </w:tc>
      </w:tr>
    </w:tbl>
    <w:p w14:paraId="45D0E6FA" w14:textId="77777777" w:rsidR="002765F3" w:rsidRDefault="002765F3" w:rsidP="00F97B05">
      <w:pPr>
        <w:keepLines/>
        <w:spacing w:after="160" w:line="259" w:lineRule="auto"/>
      </w:pPr>
    </w:p>
    <w:sectPr w:rsidR="002765F3" w:rsidSect="00E24DDD">
      <w:headerReference w:type="default" r:id="rId25"/>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0E4A4C" w16cid:durableId="2010FC9A"/>
  <w16cid:commentId w16cid:paraId="4AC44890" w16cid:durableId="2010FC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21C30" w14:textId="77777777" w:rsidR="0050690F" w:rsidRDefault="0050690F">
      <w:r>
        <w:separator/>
      </w:r>
    </w:p>
  </w:endnote>
  <w:endnote w:type="continuationSeparator" w:id="0">
    <w:p w14:paraId="72FAE3BC" w14:textId="77777777" w:rsidR="0050690F" w:rsidRDefault="0050690F">
      <w:r>
        <w:continuationSeparator/>
      </w:r>
    </w:p>
  </w:endnote>
  <w:endnote w:type="continuationNotice" w:id="1">
    <w:p w14:paraId="73A05246" w14:textId="77777777" w:rsidR="0050690F" w:rsidRDefault="00506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panose1 w:val="020B08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50690F" w:rsidRDefault="0050690F">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71406" w14:textId="77777777" w:rsidR="0050690F" w:rsidRDefault="0050690F">
      <w:r>
        <w:separator/>
      </w:r>
    </w:p>
  </w:footnote>
  <w:footnote w:type="continuationSeparator" w:id="0">
    <w:p w14:paraId="348D544A" w14:textId="77777777" w:rsidR="0050690F" w:rsidRDefault="0050690F">
      <w:r>
        <w:continuationSeparator/>
      </w:r>
    </w:p>
  </w:footnote>
  <w:footnote w:type="continuationNotice" w:id="1">
    <w:p w14:paraId="44BDE2AA" w14:textId="77777777" w:rsidR="0050690F" w:rsidRDefault="005069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50690F" w:rsidRPr="004F266E" w14:paraId="3E8322B8" w14:textId="77777777" w:rsidTr="0A371480">
      <w:tc>
        <w:tcPr>
          <w:tcW w:w="5920" w:type="dxa"/>
          <w:vMerge w:val="restart"/>
          <w:shd w:val="clear" w:color="auto" w:fill="auto"/>
        </w:tcPr>
        <w:p w14:paraId="2AC056E3" w14:textId="77777777" w:rsidR="0050690F" w:rsidRDefault="0050690F" w:rsidP="00765850">
          <w:pPr>
            <w:pStyle w:val="Header"/>
            <w:tabs>
              <w:tab w:val="clear" w:pos="4153"/>
              <w:tab w:val="clear" w:pos="8306"/>
              <w:tab w:val="center" w:pos="2923"/>
            </w:tabs>
          </w:pPr>
          <w:r>
            <w:rPr>
              <w:noProof/>
            </w:rPr>
            <w:drawing>
              <wp:inline distT="0" distB="0" distL="0" distR="0" wp14:anchorId="3E8322CE" wp14:editId="476DCB47">
                <wp:extent cx="1428750" cy="847725"/>
                <wp:effectExtent l="0" t="0" r="0" b="9525"/>
                <wp:docPr id="1129181570" name="Picture 112918157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p w14:paraId="3E8322B6" w14:textId="2FD1F9B0" w:rsidR="00FE3048" w:rsidRPr="00FE3048" w:rsidRDefault="00FE3048" w:rsidP="00765850">
          <w:pPr>
            <w:pStyle w:val="Header"/>
            <w:tabs>
              <w:tab w:val="clear" w:pos="4153"/>
              <w:tab w:val="clear" w:pos="8306"/>
              <w:tab w:val="center" w:pos="2923"/>
            </w:tabs>
            <w:rPr>
              <w:rFonts w:ascii="Arial" w:hAnsi="Arial" w:cs="Arial"/>
            </w:rPr>
          </w:pPr>
          <w:r w:rsidRPr="00FE3048">
            <w:rPr>
              <w:rFonts w:ascii="Arial" w:hAnsi="Arial" w:cs="Arial"/>
              <w:b/>
              <w:szCs w:val="24"/>
              <w:lang w:eastAsia="en-US"/>
            </w:rPr>
            <w:t>Company Number 11177145</w:t>
          </w:r>
        </w:p>
      </w:tc>
      <w:tc>
        <w:tcPr>
          <w:tcW w:w="3260" w:type="dxa"/>
          <w:shd w:val="clear" w:color="auto" w:fill="auto"/>
          <w:vAlign w:val="center"/>
        </w:tcPr>
        <w:p w14:paraId="3E8322B7" w14:textId="592F5901" w:rsidR="0050690F" w:rsidRPr="00E7702B" w:rsidRDefault="0050690F" w:rsidP="00053579">
          <w:pPr>
            <w:pStyle w:val="Header"/>
            <w:rPr>
              <w:rFonts w:ascii="Arial" w:hAnsi="Arial" w:cs="Arial"/>
              <w:b/>
              <w:bCs/>
              <w:i/>
              <w:iCs/>
            </w:rPr>
          </w:pPr>
          <w:r>
            <w:rPr>
              <w:rFonts w:ascii="Arial" w:hAnsi="Arial" w:cs="Arial"/>
              <w:b/>
              <w:bCs/>
            </w:rPr>
            <w:t>LGA Leadership Board</w:t>
          </w:r>
        </w:p>
      </w:tc>
    </w:tr>
    <w:tr w:rsidR="0050690F" w14:paraId="3E8322BB" w14:textId="77777777" w:rsidTr="0A371480">
      <w:trPr>
        <w:trHeight w:val="450"/>
      </w:trPr>
      <w:tc>
        <w:tcPr>
          <w:tcW w:w="5920" w:type="dxa"/>
          <w:vMerge/>
        </w:tcPr>
        <w:p w14:paraId="3E8322B9" w14:textId="77777777" w:rsidR="0050690F" w:rsidRPr="00374227" w:rsidRDefault="0050690F" w:rsidP="00765850">
          <w:pPr>
            <w:pStyle w:val="Header"/>
          </w:pPr>
        </w:p>
      </w:tc>
      <w:tc>
        <w:tcPr>
          <w:tcW w:w="3260" w:type="dxa"/>
          <w:shd w:val="clear" w:color="auto" w:fill="auto"/>
          <w:vAlign w:val="center"/>
        </w:tcPr>
        <w:p w14:paraId="3E8322BA" w14:textId="3AAB1F7D" w:rsidR="0050690F" w:rsidRPr="00374227" w:rsidRDefault="0050690F" w:rsidP="0055584B">
          <w:pPr>
            <w:pStyle w:val="Header"/>
            <w:spacing w:before="60"/>
            <w:rPr>
              <w:rFonts w:ascii="Arial" w:hAnsi="Arial" w:cs="Arial"/>
            </w:rPr>
          </w:pPr>
          <w:r>
            <w:rPr>
              <w:rFonts w:ascii="Arial" w:hAnsi="Arial" w:cs="Arial"/>
            </w:rPr>
            <w:t>7 March 2019</w:t>
          </w:r>
        </w:p>
      </w:tc>
    </w:tr>
    <w:tr w:rsidR="0050690F" w:rsidRPr="004F266E" w14:paraId="3E8322BE" w14:textId="77777777" w:rsidTr="0A371480">
      <w:trPr>
        <w:trHeight w:val="708"/>
      </w:trPr>
      <w:tc>
        <w:tcPr>
          <w:tcW w:w="5920" w:type="dxa"/>
          <w:vMerge/>
        </w:tcPr>
        <w:p w14:paraId="3E8322BC" w14:textId="77777777" w:rsidR="0050690F" w:rsidRPr="00374227" w:rsidRDefault="0050690F" w:rsidP="00765850">
          <w:pPr>
            <w:pStyle w:val="Header"/>
          </w:pPr>
        </w:p>
      </w:tc>
      <w:tc>
        <w:tcPr>
          <w:tcW w:w="3260" w:type="dxa"/>
          <w:shd w:val="clear" w:color="auto" w:fill="auto"/>
          <w:vAlign w:val="center"/>
        </w:tcPr>
        <w:p w14:paraId="3E8322BD" w14:textId="3D3FE8F1" w:rsidR="0050690F" w:rsidRPr="00374227" w:rsidRDefault="0050690F" w:rsidP="6E3855E1">
          <w:pPr>
            <w:pStyle w:val="Header"/>
            <w:spacing w:before="60"/>
            <w:rPr>
              <w:rFonts w:ascii="Arial" w:hAnsi="Arial" w:cs="Arial"/>
              <w:b/>
              <w:bCs/>
            </w:rPr>
          </w:pPr>
        </w:p>
      </w:tc>
    </w:tr>
  </w:tbl>
  <w:p w14:paraId="3E8322BF" w14:textId="77777777" w:rsidR="0050690F" w:rsidRPr="0021114E" w:rsidRDefault="0050690F">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50690F" w:rsidRDefault="0050690F" w:rsidP="00765850">
    <w:pPr>
      <w:pStyle w:val="Header"/>
      <w:rPr>
        <w:sz w:val="2"/>
      </w:rPr>
    </w:pPr>
  </w:p>
  <w:p w14:paraId="3E8322C2" w14:textId="77777777" w:rsidR="0050690F" w:rsidRDefault="0050690F"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50690F" w:rsidRPr="001D2C76" w14:paraId="3E8322C5" w14:textId="77777777" w:rsidTr="0A371480">
      <w:tc>
        <w:tcPr>
          <w:tcW w:w="6062" w:type="dxa"/>
          <w:vMerge w:val="restart"/>
        </w:tcPr>
        <w:p w14:paraId="3E8322C3" w14:textId="77777777" w:rsidR="0050690F" w:rsidRDefault="0050690F"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50690F" w:rsidRPr="001D2C76" w:rsidRDefault="0050690F" w:rsidP="6E3855E1">
          <w:pPr>
            <w:pStyle w:val="Header"/>
            <w:rPr>
              <w:b/>
              <w:bCs/>
            </w:rPr>
          </w:pPr>
          <w:r w:rsidRPr="6E3855E1">
            <w:rPr>
              <w:rFonts w:ascii="Arial" w:hAnsi="Arial" w:cs="Arial"/>
              <w:b/>
              <w:bCs/>
              <w:sz w:val="24"/>
              <w:szCs w:val="24"/>
            </w:rPr>
            <w:t>Meeting title</w:t>
          </w:r>
        </w:p>
      </w:tc>
    </w:tr>
    <w:tr w:rsidR="0050690F" w14:paraId="3E8322C8" w14:textId="77777777" w:rsidTr="0A371480">
      <w:trPr>
        <w:trHeight w:val="450"/>
      </w:trPr>
      <w:tc>
        <w:tcPr>
          <w:tcW w:w="6062" w:type="dxa"/>
          <w:vMerge/>
        </w:tcPr>
        <w:p w14:paraId="3E8322C6" w14:textId="77777777" w:rsidR="0050690F" w:rsidRDefault="0050690F" w:rsidP="00765850">
          <w:pPr>
            <w:pStyle w:val="Header"/>
          </w:pPr>
        </w:p>
      </w:tc>
      <w:tc>
        <w:tcPr>
          <w:tcW w:w="3225" w:type="dxa"/>
        </w:tcPr>
        <w:p w14:paraId="3E8322C7" w14:textId="77777777" w:rsidR="0050690F" w:rsidRDefault="0050690F" w:rsidP="00765850">
          <w:pPr>
            <w:pStyle w:val="Header"/>
            <w:spacing w:before="60"/>
          </w:pPr>
          <w:r w:rsidRPr="6E3855E1">
            <w:rPr>
              <w:rFonts w:ascii="Arial" w:hAnsi="Arial" w:cs="Arial"/>
              <w:sz w:val="24"/>
              <w:szCs w:val="24"/>
            </w:rPr>
            <w:t xml:space="preserve">Meeting date </w:t>
          </w:r>
        </w:p>
      </w:tc>
    </w:tr>
    <w:tr w:rsidR="0050690F" w14:paraId="3E8322CC" w14:textId="77777777" w:rsidTr="0A371480">
      <w:trPr>
        <w:trHeight w:val="450"/>
      </w:trPr>
      <w:tc>
        <w:tcPr>
          <w:tcW w:w="6062" w:type="dxa"/>
          <w:vMerge/>
        </w:tcPr>
        <w:p w14:paraId="3E8322C9" w14:textId="77777777" w:rsidR="0050690F" w:rsidRDefault="0050690F" w:rsidP="00765850">
          <w:pPr>
            <w:pStyle w:val="Header"/>
          </w:pPr>
        </w:p>
      </w:tc>
      <w:tc>
        <w:tcPr>
          <w:tcW w:w="3225" w:type="dxa"/>
        </w:tcPr>
        <w:p w14:paraId="3E8322CA" w14:textId="77777777" w:rsidR="0050690F" w:rsidRDefault="0050690F" w:rsidP="00765850">
          <w:pPr>
            <w:pStyle w:val="Header"/>
            <w:spacing w:before="60"/>
            <w:rPr>
              <w:rFonts w:ascii="Arial" w:hAnsi="Arial" w:cs="Arial"/>
              <w:b/>
              <w:sz w:val="24"/>
              <w:szCs w:val="24"/>
            </w:rPr>
          </w:pPr>
        </w:p>
        <w:p w14:paraId="3E8322CB" w14:textId="77777777" w:rsidR="0050690F" w:rsidRPr="00546D0D" w:rsidRDefault="0050690F" w:rsidP="6E3855E1">
          <w:pPr>
            <w:pStyle w:val="Header"/>
            <w:spacing w:before="60"/>
            <w:rPr>
              <w:rFonts w:ascii="Arial" w:hAnsi="Arial" w:cs="Arial"/>
              <w:b/>
              <w:bCs/>
              <w:sz w:val="24"/>
              <w:szCs w:val="24"/>
            </w:rPr>
          </w:pPr>
          <w:r w:rsidRPr="6E3855E1">
            <w:rPr>
              <w:rFonts w:ascii="Arial" w:hAnsi="Arial" w:cs="Arial"/>
              <w:b/>
              <w:bCs/>
              <w:sz w:val="24"/>
              <w:szCs w:val="24"/>
            </w:rPr>
            <w:t>Item X</w:t>
          </w:r>
        </w:p>
      </w:tc>
    </w:tr>
  </w:tbl>
  <w:p w14:paraId="3E8322CD" w14:textId="77777777" w:rsidR="0050690F" w:rsidRDefault="0050690F" w:rsidP="0076585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F2995" w14:textId="77777777" w:rsidR="0050690F" w:rsidRDefault="0050690F">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0690F" w:rsidRPr="00C25CA7" w14:paraId="75F7A15A" w14:textId="77777777" w:rsidTr="0A371480">
      <w:trPr>
        <w:trHeight w:val="416"/>
      </w:trPr>
      <w:tc>
        <w:tcPr>
          <w:tcW w:w="5812" w:type="dxa"/>
          <w:vMerge w:val="restart"/>
        </w:tcPr>
        <w:p w14:paraId="39E4E939" w14:textId="77777777" w:rsidR="0050690F" w:rsidRDefault="0050690F" w:rsidP="00E421B3">
          <w:r>
            <w:rPr>
              <w:noProof/>
            </w:rPr>
            <w:drawing>
              <wp:inline distT="0" distB="0" distL="0" distR="0" wp14:anchorId="0B06EB2F" wp14:editId="2AA344E9">
                <wp:extent cx="1428750" cy="847725"/>
                <wp:effectExtent l="0" t="0" r="0" b="9525"/>
                <wp:docPr id="373266576" name="Picture 37326657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p w14:paraId="6D3B1E0E" w14:textId="1DD3FB16" w:rsidR="00FE3048" w:rsidRPr="00FE3048" w:rsidRDefault="00FE3048" w:rsidP="00E421B3">
          <w:pPr>
            <w:rPr>
              <w:rFonts w:ascii="Arial" w:hAnsi="Arial" w:cs="Arial"/>
              <w:sz w:val="22"/>
              <w:szCs w:val="22"/>
            </w:rPr>
          </w:pPr>
          <w:r w:rsidRPr="00FE3048">
            <w:rPr>
              <w:rFonts w:ascii="Arial" w:hAnsi="Arial" w:cs="Arial"/>
              <w:b/>
              <w:sz w:val="22"/>
              <w:szCs w:val="22"/>
              <w:lang w:eastAsia="en-US"/>
            </w:rPr>
            <w:t>Company Number 11177145</w:t>
          </w:r>
        </w:p>
      </w:tc>
      <w:sdt>
        <w:sdtPr>
          <w:rPr>
            <w:rFonts w:ascii="Arial" w:hAnsi="Arial" w:cs="Arial"/>
            <w:szCs w:val="22"/>
          </w:rPr>
          <w:alias w:val="Board"/>
          <w:tag w:val="Board"/>
          <w:id w:val="539248921"/>
          <w:placeholder>
            <w:docPart w:val="0FD22E816A364CE08CBD57A1D84FE6EA"/>
          </w:placeholder>
        </w:sdtPr>
        <w:sdtEndPr/>
        <w:sdtContent>
          <w:tc>
            <w:tcPr>
              <w:tcW w:w="4106" w:type="dxa"/>
            </w:tcPr>
            <w:p w14:paraId="0FFCF2B4" w14:textId="29B9142B" w:rsidR="0050690F" w:rsidRPr="00CA620F" w:rsidRDefault="0050690F" w:rsidP="0020781A">
              <w:pPr>
                <w:rPr>
                  <w:rFonts w:ascii="Arial" w:hAnsi="Arial" w:cs="Arial"/>
                  <w:sz w:val="22"/>
                  <w:szCs w:val="22"/>
                </w:rPr>
              </w:pPr>
              <w:r w:rsidRPr="00FE3048">
                <w:rPr>
                  <w:rFonts w:ascii="Arial" w:hAnsi="Arial" w:cs="Arial"/>
                  <w:b/>
                  <w:sz w:val="22"/>
                  <w:szCs w:val="22"/>
                </w:rPr>
                <w:t>LGA Leadership Board</w:t>
              </w:r>
            </w:p>
          </w:tc>
        </w:sdtContent>
      </w:sdt>
    </w:tr>
    <w:tr w:rsidR="0050690F" w14:paraId="209C3A11" w14:textId="77777777" w:rsidTr="0A371480">
      <w:trPr>
        <w:trHeight w:val="406"/>
      </w:trPr>
      <w:tc>
        <w:tcPr>
          <w:tcW w:w="5812" w:type="dxa"/>
          <w:vMerge/>
        </w:tcPr>
        <w:p w14:paraId="37F60237" w14:textId="77777777" w:rsidR="0050690F" w:rsidRPr="00A627DD" w:rsidRDefault="0050690F" w:rsidP="00E421B3"/>
      </w:tc>
      <w:tc>
        <w:tcPr>
          <w:tcW w:w="4106" w:type="dxa"/>
        </w:tcPr>
        <w:sdt>
          <w:sdtPr>
            <w:rPr>
              <w:rFonts w:ascii="Arial" w:hAnsi="Arial" w:cs="Arial"/>
              <w:sz w:val="22"/>
              <w:szCs w:val="22"/>
            </w:rPr>
            <w:alias w:val="Date"/>
            <w:tag w:val="Date"/>
            <w:id w:val="-1817794578"/>
            <w:placeholder>
              <w:docPart w:val="AC38B543FD45405BA9356751E916A9B9"/>
            </w:placeholder>
            <w:date w:fullDate="2019-03-06T00:00:00Z">
              <w:dateFormat w:val="dd MMMM yyyy"/>
              <w:lid w:val="en-GB"/>
              <w:storeMappedDataAs w:val="dateTime"/>
              <w:calendar w:val="gregorian"/>
            </w:date>
          </w:sdtPr>
          <w:sdtEndPr/>
          <w:sdtContent>
            <w:p w14:paraId="73BFD005" w14:textId="5675CBBB" w:rsidR="0050690F" w:rsidRPr="00FE3048" w:rsidRDefault="00FE3048" w:rsidP="0020781A">
              <w:pPr>
                <w:rPr>
                  <w:rFonts w:ascii="Arial" w:hAnsi="Arial" w:cs="Arial"/>
                  <w:sz w:val="22"/>
                  <w:szCs w:val="22"/>
                </w:rPr>
              </w:pPr>
              <w:r w:rsidRPr="00FE3048">
                <w:rPr>
                  <w:rFonts w:ascii="Arial" w:hAnsi="Arial" w:cs="Arial"/>
                  <w:sz w:val="22"/>
                  <w:szCs w:val="22"/>
                </w:rPr>
                <w:t>06 March 2019</w:t>
              </w:r>
            </w:p>
          </w:sdtContent>
        </w:sdt>
        <w:p w14:paraId="24B7B319" w14:textId="77777777" w:rsidR="0050690F" w:rsidRDefault="0050690F"/>
      </w:tc>
    </w:tr>
    <w:tr w:rsidR="0050690F" w:rsidRPr="00C25CA7" w14:paraId="5E12BC11" w14:textId="77777777" w:rsidTr="0A371480">
      <w:trPr>
        <w:trHeight w:val="89"/>
      </w:trPr>
      <w:tc>
        <w:tcPr>
          <w:tcW w:w="5812" w:type="dxa"/>
          <w:vMerge/>
        </w:tcPr>
        <w:p w14:paraId="246C6788" w14:textId="77777777" w:rsidR="0050690F" w:rsidRPr="00A627DD" w:rsidRDefault="0050690F" w:rsidP="00E421B3"/>
      </w:tc>
      <w:tc>
        <w:tcPr>
          <w:tcW w:w="4106" w:type="dxa"/>
        </w:tcPr>
        <w:p w14:paraId="10B3C8D6" w14:textId="77777777" w:rsidR="0050690F" w:rsidRDefault="0050690F" w:rsidP="00AA6E82"/>
      </w:tc>
    </w:tr>
  </w:tbl>
  <w:p w14:paraId="0FC5C726" w14:textId="77777777" w:rsidR="0050690F" w:rsidRDefault="00506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01785"/>
    <w:multiLevelType w:val="multilevel"/>
    <w:tmpl w:val="F86E22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601E9"/>
    <w:multiLevelType w:val="hybridMultilevel"/>
    <w:tmpl w:val="D99CD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F4797C"/>
    <w:multiLevelType w:val="hybridMultilevel"/>
    <w:tmpl w:val="0554CCA0"/>
    <w:lvl w:ilvl="0" w:tplc="4D7CEC8A">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EE721C"/>
    <w:multiLevelType w:val="multilevel"/>
    <w:tmpl w:val="F530BA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6D3218"/>
    <w:multiLevelType w:val="hybridMultilevel"/>
    <w:tmpl w:val="2110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A1C6E"/>
    <w:multiLevelType w:val="hybridMultilevel"/>
    <w:tmpl w:val="A6BE4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42C37"/>
    <w:multiLevelType w:val="hybridMultilevel"/>
    <w:tmpl w:val="F2184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663EF7"/>
    <w:multiLevelType w:val="multilevel"/>
    <w:tmpl w:val="7D60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69548D"/>
    <w:multiLevelType w:val="multilevel"/>
    <w:tmpl w:val="B9301A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A263F1"/>
    <w:multiLevelType w:val="hybridMultilevel"/>
    <w:tmpl w:val="84BE03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656E4"/>
    <w:multiLevelType w:val="multilevel"/>
    <w:tmpl w:val="65560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B94EFC"/>
    <w:multiLevelType w:val="multilevel"/>
    <w:tmpl w:val="CC521B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567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2B0581"/>
    <w:multiLevelType w:val="hybridMultilevel"/>
    <w:tmpl w:val="A93C1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D64C54"/>
    <w:multiLevelType w:val="hybridMultilevel"/>
    <w:tmpl w:val="E89AE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5" w15:restartNumberingAfterBreak="0">
    <w:nsid w:val="4BF40564"/>
    <w:multiLevelType w:val="hybridMultilevel"/>
    <w:tmpl w:val="D5A4A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CB4396"/>
    <w:multiLevelType w:val="hybridMultilevel"/>
    <w:tmpl w:val="4A306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3224E6"/>
    <w:multiLevelType w:val="hybridMultilevel"/>
    <w:tmpl w:val="9E64CEAE"/>
    <w:lvl w:ilvl="0" w:tplc="15CA32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B45DF"/>
    <w:multiLevelType w:val="multilevel"/>
    <w:tmpl w:val="61B0F9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507B75"/>
    <w:multiLevelType w:val="hybridMultilevel"/>
    <w:tmpl w:val="042A3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BF4DF5"/>
    <w:multiLevelType w:val="hybridMultilevel"/>
    <w:tmpl w:val="F3DAB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2381581"/>
    <w:multiLevelType w:val="hybridMultilevel"/>
    <w:tmpl w:val="DF4E437A"/>
    <w:lvl w:ilvl="0" w:tplc="285CDAE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652051"/>
    <w:multiLevelType w:val="multilevel"/>
    <w:tmpl w:val="19D0B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400244"/>
    <w:multiLevelType w:val="hybridMultilevel"/>
    <w:tmpl w:val="1164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F27F9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A106D8"/>
    <w:multiLevelType w:val="multilevel"/>
    <w:tmpl w:val="616E3C2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3"/>
  </w:num>
  <w:num w:numId="3">
    <w:abstractNumId w:val="27"/>
  </w:num>
  <w:num w:numId="4">
    <w:abstractNumId w:val="23"/>
  </w:num>
  <w:num w:numId="5">
    <w:abstractNumId w:val="10"/>
  </w:num>
  <w:num w:numId="6">
    <w:abstractNumId w:val="12"/>
  </w:num>
  <w:num w:numId="7">
    <w:abstractNumId w:val="31"/>
  </w:num>
  <w:num w:numId="8">
    <w:abstractNumId w:val="35"/>
  </w:num>
  <w:num w:numId="9">
    <w:abstractNumId w:val="9"/>
  </w:num>
  <w:num w:numId="10">
    <w:abstractNumId w:val="0"/>
  </w:num>
  <w:num w:numId="11">
    <w:abstractNumId w:val="19"/>
  </w:num>
  <w:num w:numId="12">
    <w:abstractNumId w:val="36"/>
  </w:num>
  <w:num w:numId="13">
    <w:abstractNumId w:val="24"/>
  </w:num>
  <w:num w:numId="14">
    <w:abstractNumId w:val="16"/>
  </w:num>
  <w:num w:numId="15">
    <w:abstractNumId w:val="15"/>
  </w:num>
  <w:num w:numId="16">
    <w:abstractNumId w:val="38"/>
  </w:num>
  <w:num w:numId="17">
    <w:abstractNumId w:val="6"/>
  </w:num>
  <w:num w:numId="18">
    <w:abstractNumId w:val="3"/>
  </w:num>
  <w:num w:numId="19">
    <w:abstractNumId w:val="8"/>
  </w:num>
  <w:num w:numId="20">
    <w:abstractNumId w:val="1"/>
  </w:num>
  <w:num w:numId="21">
    <w:abstractNumId w:val="29"/>
  </w:num>
  <w:num w:numId="22">
    <w:abstractNumId w:val="11"/>
  </w:num>
  <w:num w:numId="23">
    <w:abstractNumId w:val="37"/>
  </w:num>
  <w:num w:numId="24">
    <w:abstractNumId w:val="17"/>
  </w:num>
  <w:num w:numId="25">
    <w:abstractNumId w:val="4"/>
  </w:num>
  <w:num w:numId="26">
    <w:abstractNumId w:val="40"/>
  </w:num>
  <w:num w:numId="27">
    <w:abstractNumId w:val="18"/>
  </w:num>
  <w:num w:numId="28">
    <w:abstractNumId w:val="12"/>
    <w:lvlOverride w:ilvl="0">
      <w:startOverride w:val="28"/>
    </w:lvlOverride>
  </w:num>
  <w:num w:numId="29">
    <w:abstractNumId w:val="28"/>
  </w:num>
  <w:num w:numId="30">
    <w:abstractNumId w:val="14"/>
  </w:num>
  <w:num w:numId="31">
    <w:abstractNumId w:val="32"/>
  </w:num>
  <w:num w:numId="32">
    <w:abstractNumId w:val="34"/>
  </w:num>
  <w:num w:numId="33">
    <w:abstractNumId w:val="5"/>
  </w:num>
  <w:num w:numId="34">
    <w:abstractNumId w:val="2"/>
  </w:num>
  <w:num w:numId="35">
    <w:abstractNumId w:val="22"/>
  </w:num>
  <w:num w:numId="36">
    <w:abstractNumId w:val="30"/>
  </w:num>
  <w:num w:numId="37">
    <w:abstractNumId w:val="25"/>
  </w:num>
  <w:num w:numId="38">
    <w:abstractNumId w:val="7"/>
  </w:num>
  <w:num w:numId="39">
    <w:abstractNumId w:val="26"/>
  </w:num>
  <w:num w:numId="40">
    <w:abstractNumId w:val="21"/>
  </w:num>
  <w:num w:numId="41">
    <w:abstractNumId w:val="39"/>
  </w:num>
  <w:num w:numId="42">
    <w:abstractNumId w:val="13"/>
  </w:num>
  <w:num w:numId="43">
    <w:abstractNumId w:val="13"/>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73D"/>
    <w:rsid w:val="00004055"/>
    <w:rsid w:val="000058FF"/>
    <w:rsid w:val="00006AC6"/>
    <w:rsid w:val="000111D5"/>
    <w:rsid w:val="00011311"/>
    <w:rsid w:val="00012338"/>
    <w:rsid w:val="000147B8"/>
    <w:rsid w:val="0001700C"/>
    <w:rsid w:val="00017CB1"/>
    <w:rsid w:val="00020C26"/>
    <w:rsid w:val="00020C55"/>
    <w:rsid w:val="00020F91"/>
    <w:rsid w:val="00023587"/>
    <w:rsid w:val="00025BB8"/>
    <w:rsid w:val="00025C8D"/>
    <w:rsid w:val="00026B5D"/>
    <w:rsid w:val="00026EF5"/>
    <w:rsid w:val="0002722E"/>
    <w:rsid w:val="00033432"/>
    <w:rsid w:val="00033D53"/>
    <w:rsid w:val="00035A9D"/>
    <w:rsid w:val="0004363C"/>
    <w:rsid w:val="0004771E"/>
    <w:rsid w:val="000477F7"/>
    <w:rsid w:val="00051E0E"/>
    <w:rsid w:val="00052E14"/>
    <w:rsid w:val="00052F2C"/>
    <w:rsid w:val="00053579"/>
    <w:rsid w:val="000547C1"/>
    <w:rsid w:val="00057854"/>
    <w:rsid w:val="00057D97"/>
    <w:rsid w:val="000615F9"/>
    <w:rsid w:val="00064090"/>
    <w:rsid w:val="0006650A"/>
    <w:rsid w:val="00067747"/>
    <w:rsid w:val="00067FFA"/>
    <w:rsid w:val="0007043F"/>
    <w:rsid w:val="000711BA"/>
    <w:rsid w:val="00071FCE"/>
    <w:rsid w:val="00075CFD"/>
    <w:rsid w:val="000841FB"/>
    <w:rsid w:val="00084A70"/>
    <w:rsid w:val="00085225"/>
    <w:rsid w:val="00087EAA"/>
    <w:rsid w:val="0009056D"/>
    <w:rsid w:val="0009176D"/>
    <w:rsid w:val="00093072"/>
    <w:rsid w:val="000930BA"/>
    <w:rsid w:val="00095858"/>
    <w:rsid w:val="0009680E"/>
    <w:rsid w:val="000A60B2"/>
    <w:rsid w:val="000A6C09"/>
    <w:rsid w:val="000B161F"/>
    <w:rsid w:val="000B2858"/>
    <w:rsid w:val="000B6EEF"/>
    <w:rsid w:val="000B6EF0"/>
    <w:rsid w:val="000C051F"/>
    <w:rsid w:val="000C22E4"/>
    <w:rsid w:val="000C3B5A"/>
    <w:rsid w:val="000C40A3"/>
    <w:rsid w:val="000C7673"/>
    <w:rsid w:val="000D0154"/>
    <w:rsid w:val="000D2821"/>
    <w:rsid w:val="000D7999"/>
    <w:rsid w:val="000D7B6D"/>
    <w:rsid w:val="000E0D04"/>
    <w:rsid w:val="000E0DE9"/>
    <w:rsid w:val="000E3D0C"/>
    <w:rsid w:val="000E768B"/>
    <w:rsid w:val="000F0A18"/>
    <w:rsid w:val="000F11DC"/>
    <w:rsid w:val="000F1763"/>
    <w:rsid w:val="000F1E6D"/>
    <w:rsid w:val="000F2095"/>
    <w:rsid w:val="000F3BB1"/>
    <w:rsid w:val="000F7173"/>
    <w:rsid w:val="00102BFA"/>
    <w:rsid w:val="00103F21"/>
    <w:rsid w:val="00105469"/>
    <w:rsid w:val="00110791"/>
    <w:rsid w:val="001108A1"/>
    <w:rsid w:val="00110E60"/>
    <w:rsid w:val="001125B0"/>
    <w:rsid w:val="001140F5"/>
    <w:rsid w:val="00116DDD"/>
    <w:rsid w:val="00122698"/>
    <w:rsid w:val="001237E9"/>
    <w:rsid w:val="00123DEB"/>
    <w:rsid w:val="00124A4F"/>
    <w:rsid w:val="00125CBF"/>
    <w:rsid w:val="00127CA7"/>
    <w:rsid w:val="0013030E"/>
    <w:rsid w:val="00133BDB"/>
    <w:rsid w:val="001358CE"/>
    <w:rsid w:val="001368ED"/>
    <w:rsid w:val="00140DDD"/>
    <w:rsid w:val="00141725"/>
    <w:rsid w:val="00143570"/>
    <w:rsid w:val="001447C2"/>
    <w:rsid w:val="00145640"/>
    <w:rsid w:val="001465B1"/>
    <w:rsid w:val="00146EE6"/>
    <w:rsid w:val="0016278C"/>
    <w:rsid w:val="0016316C"/>
    <w:rsid w:val="00163B2B"/>
    <w:rsid w:val="0016436C"/>
    <w:rsid w:val="00165DBF"/>
    <w:rsid w:val="001664A3"/>
    <w:rsid w:val="00167060"/>
    <w:rsid w:val="00167CC4"/>
    <w:rsid w:val="00171294"/>
    <w:rsid w:val="001734D0"/>
    <w:rsid w:val="001755A0"/>
    <w:rsid w:val="001767AA"/>
    <w:rsid w:val="001771B3"/>
    <w:rsid w:val="001827D2"/>
    <w:rsid w:val="00184A63"/>
    <w:rsid w:val="00185D5B"/>
    <w:rsid w:val="001861C9"/>
    <w:rsid w:val="00187129"/>
    <w:rsid w:val="00187AE6"/>
    <w:rsid w:val="00187CC7"/>
    <w:rsid w:val="00192C0A"/>
    <w:rsid w:val="00193A63"/>
    <w:rsid w:val="00194078"/>
    <w:rsid w:val="001940B6"/>
    <w:rsid w:val="001A736A"/>
    <w:rsid w:val="001B0267"/>
    <w:rsid w:val="001B029E"/>
    <w:rsid w:val="001B0E00"/>
    <w:rsid w:val="001B324E"/>
    <w:rsid w:val="001B36CE"/>
    <w:rsid w:val="001B7024"/>
    <w:rsid w:val="001C3A79"/>
    <w:rsid w:val="001C3AF2"/>
    <w:rsid w:val="001C5324"/>
    <w:rsid w:val="001C6E09"/>
    <w:rsid w:val="001C7C53"/>
    <w:rsid w:val="001D04A7"/>
    <w:rsid w:val="001D06A3"/>
    <w:rsid w:val="001D1A36"/>
    <w:rsid w:val="001D3398"/>
    <w:rsid w:val="001D41E4"/>
    <w:rsid w:val="001D517B"/>
    <w:rsid w:val="001D5240"/>
    <w:rsid w:val="001D70DE"/>
    <w:rsid w:val="001E2520"/>
    <w:rsid w:val="001E3994"/>
    <w:rsid w:val="001E48D5"/>
    <w:rsid w:val="001E720D"/>
    <w:rsid w:val="001F0606"/>
    <w:rsid w:val="001F1FDE"/>
    <w:rsid w:val="001F1FF1"/>
    <w:rsid w:val="001F6C3D"/>
    <w:rsid w:val="001F78E9"/>
    <w:rsid w:val="00201574"/>
    <w:rsid w:val="002048CA"/>
    <w:rsid w:val="002072A3"/>
    <w:rsid w:val="0020781A"/>
    <w:rsid w:val="00207E80"/>
    <w:rsid w:val="002110E9"/>
    <w:rsid w:val="002110F6"/>
    <w:rsid w:val="00215914"/>
    <w:rsid w:val="00215E14"/>
    <w:rsid w:val="00217E80"/>
    <w:rsid w:val="00221EBA"/>
    <w:rsid w:val="00222DF4"/>
    <w:rsid w:val="0022303A"/>
    <w:rsid w:val="00223764"/>
    <w:rsid w:val="00223A2E"/>
    <w:rsid w:val="00226F65"/>
    <w:rsid w:val="0022783F"/>
    <w:rsid w:val="00227A3F"/>
    <w:rsid w:val="00233856"/>
    <w:rsid w:val="002418A6"/>
    <w:rsid w:val="00242D8A"/>
    <w:rsid w:val="0024375C"/>
    <w:rsid w:val="00243DF2"/>
    <w:rsid w:val="00245629"/>
    <w:rsid w:val="002460A9"/>
    <w:rsid w:val="00256711"/>
    <w:rsid w:val="0025763E"/>
    <w:rsid w:val="002608DB"/>
    <w:rsid w:val="00262568"/>
    <w:rsid w:val="0026290B"/>
    <w:rsid w:val="002633DD"/>
    <w:rsid w:val="002634A5"/>
    <w:rsid w:val="002637AF"/>
    <w:rsid w:val="00270D7C"/>
    <w:rsid w:val="00272225"/>
    <w:rsid w:val="002729D3"/>
    <w:rsid w:val="00272BEF"/>
    <w:rsid w:val="00273E5E"/>
    <w:rsid w:val="00274B85"/>
    <w:rsid w:val="00274C56"/>
    <w:rsid w:val="00276404"/>
    <w:rsid w:val="002765F3"/>
    <w:rsid w:val="002836B5"/>
    <w:rsid w:val="0028439A"/>
    <w:rsid w:val="00285937"/>
    <w:rsid w:val="00285AEF"/>
    <w:rsid w:val="00290D12"/>
    <w:rsid w:val="002915B2"/>
    <w:rsid w:val="002917B4"/>
    <w:rsid w:val="00291993"/>
    <w:rsid w:val="002A02A8"/>
    <w:rsid w:val="002A04C7"/>
    <w:rsid w:val="002A0BB1"/>
    <w:rsid w:val="002A252F"/>
    <w:rsid w:val="002A2D20"/>
    <w:rsid w:val="002A575E"/>
    <w:rsid w:val="002B3BAF"/>
    <w:rsid w:val="002B3ED0"/>
    <w:rsid w:val="002B42C7"/>
    <w:rsid w:val="002B68A3"/>
    <w:rsid w:val="002C469D"/>
    <w:rsid w:val="002C5922"/>
    <w:rsid w:val="002C5BF0"/>
    <w:rsid w:val="002C7039"/>
    <w:rsid w:val="002D1196"/>
    <w:rsid w:val="002D461A"/>
    <w:rsid w:val="002E2BB9"/>
    <w:rsid w:val="002E2E00"/>
    <w:rsid w:val="002E3EC0"/>
    <w:rsid w:val="002E43C2"/>
    <w:rsid w:val="002E6145"/>
    <w:rsid w:val="002E6759"/>
    <w:rsid w:val="002F090B"/>
    <w:rsid w:val="002F298F"/>
    <w:rsid w:val="002F6820"/>
    <w:rsid w:val="002F7258"/>
    <w:rsid w:val="00301CD2"/>
    <w:rsid w:val="00302A52"/>
    <w:rsid w:val="00305237"/>
    <w:rsid w:val="00307F8D"/>
    <w:rsid w:val="0031009D"/>
    <w:rsid w:val="003156C1"/>
    <w:rsid w:val="00322431"/>
    <w:rsid w:val="00324CE7"/>
    <w:rsid w:val="0033521F"/>
    <w:rsid w:val="0033535E"/>
    <w:rsid w:val="003415CE"/>
    <w:rsid w:val="00342903"/>
    <w:rsid w:val="003458C5"/>
    <w:rsid w:val="003458F3"/>
    <w:rsid w:val="00345A6A"/>
    <w:rsid w:val="00350F19"/>
    <w:rsid w:val="00352319"/>
    <w:rsid w:val="0035509D"/>
    <w:rsid w:val="0035699B"/>
    <w:rsid w:val="00357018"/>
    <w:rsid w:val="0035725C"/>
    <w:rsid w:val="003575A3"/>
    <w:rsid w:val="00357639"/>
    <w:rsid w:val="00360102"/>
    <w:rsid w:val="00360574"/>
    <w:rsid w:val="00360C2E"/>
    <w:rsid w:val="00361686"/>
    <w:rsid w:val="00362921"/>
    <w:rsid w:val="00363AAD"/>
    <w:rsid w:val="00372173"/>
    <w:rsid w:val="00372524"/>
    <w:rsid w:val="003728BF"/>
    <w:rsid w:val="003762EC"/>
    <w:rsid w:val="00376CF0"/>
    <w:rsid w:val="0038098E"/>
    <w:rsid w:val="003826F4"/>
    <w:rsid w:val="00384D4E"/>
    <w:rsid w:val="00384D53"/>
    <w:rsid w:val="0038720F"/>
    <w:rsid w:val="00392D69"/>
    <w:rsid w:val="00393643"/>
    <w:rsid w:val="0039403E"/>
    <w:rsid w:val="003956B6"/>
    <w:rsid w:val="00397BC9"/>
    <w:rsid w:val="003A24E7"/>
    <w:rsid w:val="003A34D9"/>
    <w:rsid w:val="003A6E6B"/>
    <w:rsid w:val="003A7F5E"/>
    <w:rsid w:val="003B32C9"/>
    <w:rsid w:val="003B3C17"/>
    <w:rsid w:val="003B5C0B"/>
    <w:rsid w:val="003B5F85"/>
    <w:rsid w:val="003C1550"/>
    <w:rsid w:val="003C466D"/>
    <w:rsid w:val="003C4C19"/>
    <w:rsid w:val="003D2CED"/>
    <w:rsid w:val="003D341C"/>
    <w:rsid w:val="003D57B5"/>
    <w:rsid w:val="003D6380"/>
    <w:rsid w:val="003E0CEA"/>
    <w:rsid w:val="003E1A23"/>
    <w:rsid w:val="003E33C3"/>
    <w:rsid w:val="003E56D8"/>
    <w:rsid w:val="003F01E4"/>
    <w:rsid w:val="003F1439"/>
    <w:rsid w:val="003F597C"/>
    <w:rsid w:val="004034F5"/>
    <w:rsid w:val="00403E0B"/>
    <w:rsid w:val="00405CDD"/>
    <w:rsid w:val="00406545"/>
    <w:rsid w:val="00411BCD"/>
    <w:rsid w:val="004138A0"/>
    <w:rsid w:val="004148A2"/>
    <w:rsid w:val="004151C2"/>
    <w:rsid w:val="00424B59"/>
    <w:rsid w:val="00427976"/>
    <w:rsid w:val="00433E8C"/>
    <w:rsid w:val="004357E1"/>
    <w:rsid w:val="00435EBE"/>
    <w:rsid w:val="00441F54"/>
    <w:rsid w:val="004438AE"/>
    <w:rsid w:val="00444FB2"/>
    <w:rsid w:val="00447101"/>
    <w:rsid w:val="00451405"/>
    <w:rsid w:val="0045418A"/>
    <w:rsid w:val="00455B34"/>
    <w:rsid w:val="00455EE4"/>
    <w:rsid w:val="004576C0"/>
    <w:rsid w:val="0046292F"/>
    <w:rsid w:val="00463758"/>
    <w:rsid w:val="004644FA"/>
    <w:rsid w:val="00464D1C"/>
    <w:rsid w:val="0046729B"/>
    <w:rsid w:val="0047325D"/>
    <w:rsid w:val="00474196"/>
    <w:rsid w:val="00474EA7"/>
    <w:rsid w:val="004753CA"/>
    <w:rsid w:val="00475908"/>
    <w:rsid w:val="004829C1"/>
    <w:rsid w:val="00483184"/>
    <w:rsid w:val="00483785"/>
    <w:rsid w:val="004852BA"/>
    <w:rsid w:val="00485E37"/>
    <w:rsid w:val="00491E2B"/>
    <w:rsid w:val="00492BFA"/>
    <w:rsid w:val="00493CE2"/>
    <w:rsid w:val="00496427"/>
    <w:rsid w:val="004A0786"/>
    <w:rsid w:val="004A078C"/>
    <w:rsid w:val="004A0B3E"/>
    <w:rsid w:val="004A1811"/>
    <w:rsid w:val="004A570B"/>
    <w:rsid w:val="004A6168"/>
    <w:rsid w:val="004A7598"/>
    <w:rsid w:val="004B329B"/>
    <w:rsid w:val="004B3EE3"/>
    <w:rsid w:val="004B4CA9"/>
    <w:rsid w:val="004B5F69"/>
    <w:rsid w:val="004B6713"/>
    <w:rsid w:val="004C1A65"/>
    <w:rsid w:val="004C1DCF"/>
    <w:rsid w:val="004C1E9C"/>
    <w:rsid w:val="004C3803"/>
    <w:rsid w:val="004D0373"/>
    <w:rsid w:val="004D24B8"/>
    <w:rsid w:val="004D5611"/>
    <w:rsid w:val="004D6820"/>
    <w:rsid w:val="004D7461"/>
    <w:rsid w:val="004D7E00"/>
    <w:rsid w:val="004E51C2"/>
    <w:rsid w:val="004E63FF"/>
    <w:rsid w:val="004E7363"/>
    <w:rsid w:val="004F14E7"/>
    <w:rsid w:val="005011AD"/>
    <w:rsid w:val="00501843"/>
    <w:rsid w:val="0050353A"/>
    <w:rsid w:val="00504406"/>
    <w:rsid w:val="00504847"/>
    <w:rsid w:val="0050690F"/>
    <w:rsid w:val="00506AE4"/>
    <w:rsid w:val="005075DF"/>
    <w:rsid w:val="00515398"/>
    <w:rsid w:val="0052219B"/>
    <w:rsid w:val="00526447"/>
    <w:rsid w:val="0053172D"/>
    <w:rsid w:val="00535FB6"/>
    <w:rsid w:val="00536DC6"/>
    <w:rsid w:val="0054244A"/>
    <w:rsid w:val="0054330F"/>
    <w:rsid w:val="005465B7"/>
    <w:rsid w:val="00554F76"/>
    <w:rsid w:val="0055584B"/>
    <w:rsid w:val="005562DF"/>
    <w:rsid w:val="00560B23"/>
    <w:rsid w:val="005621D3"/>
    <w:rsid w:val="00562554"/>
    <w:rsid w:val="00562824"/>
    <w:rsid w:val="00562F64"/>
    <w:rsid w:val="0056399D"/>
    <w:rsid w:val="0056478B"/>
    <w:rsid w:val="00567752"/>
    <w:rsid w:val="005710F5"/>
    <w:rsid w:val="00573892"/>
    <w:rsid w:val="00583FD2"/>
    <w:rsid w:val="00584A5A"/>
    <w:rsid w:val="005905A5"/>
    <w:rsid w:val="00592ADD"/>
    <w:rsid w:val="0059532E"/>
    <w:rsid w:val="00595E92"/>
    <w:rsid w:val="00596218"/>
    <w:rsid w:val="005965AA"/>
    <w:rsid w:val="005A01EF"/>
    <w:rsid w:val="005A4192"/>
    <w:rsid w:val="005A52B0"/>
    <w:rsid w:val="005A722A"/>
    <w:rsid w:val="005B2A61"/>
    <w:rsid w:val="005B3F02"/>
    <w:rsid w:val="005B5669"/>
    <w:rsid w:val="005B74B7"/>
    <w:rsid w:val="005B774E"/>
    <w:rsid w:val="005B78C7"/>
    <w:rsid w:val="005C00A6"/>
    <w:rsid w:val="005C071A"/>
    <w:rsid w:val="005C3CE3"/>
    <w:rsid w:val="005C53AC"/>
    <w:rsid w:val="005C630F"/>
    <w:rsid w:val="005C7934"/>
    <w:rsid w:val="005D7D9D"/>
    <w:rsid w:val="005D7E1C"/>
    <w:rsid w:val="005E09A1"/>
    <w:rsid w:val="005E2667"/>
    <w:rsid w:val="005E4B4D"/>
    <w:rsid w:val="005E5B9F"/>
    <w:rsid w:val="005E61A4"/>
    <w:rsid w:val="005E76D3"/>
    <w:rsid w:val="005F0C1F"/>
    <w:rsid w:val="005F126E"/>
    <w:rsid w:val="005F5C3F"/>
    <w:rsid w:val="005F73BA"/>
    <w:rsid w:val="005F7B7B"/>
    <w:rsid w:val="00600C94"/>
    <w:rsid w:val="00603454"/>
    <w:rsid w:val="0060361C"/>
    <w:rsid w:val="00603E42"/>
    <w:rsid w:val="006054B5"/>
    <w:rsid w:val="00605C53"/>
    <w:rsid w:val="0060750C"/>
    <w:rsid w:val="00610E62"/>
    <w:rsid w:val="00611B38"/>
    <w:rsid w:val="00612E8B"/>
    <w:rsid w:val="006130CA"/>
    <w:rsid w:val="00616911"/>
    <w:rsid w:val="00616B56"/>
    <w:rsid w:val="00616D55"/>
    <w:rsid w:val="00616E76"/>
    <w:rsid w:val="00622433"/>
    <w:rsid w:val="006234C0"/>
    <w:rsid w:val="00634FBD"/>
    <w:rsid w:val="00635FF9"/>
    <w:rsid w:val="006367B4"/>
    <w:rsid w:val="00636DCB"/>
    <w:rsid w:val="006371C2"/>
    <w:rsid w:val="00637E31"/>
    <w:rsid w:val="0064210A"/>
    <w:rsid w:val="00643014"/>
    <w:rsid w:val="00643A6D"/>
    <w:rsid w:val="006539AA"/>
    <w:rsid w:val="00660EC4"/>
    <w:rsid w:val="0066159D"/>
    <w:rsid w:val="00663144"/>
    <w:rsid w:val="00663FFA"/>
    <w:rsid w:val="00666B2D"/>
    <w:rsid w:val="00671EE5"/>
    <w:rsid w:val="00672302"/>
    <w:rsid w:val="00674A3A"/>
    <w:rsid w:val="00675B2B"/>
    <w:rsid w:val="00677007"/>
    <w:rsid w:val="00682B3A"/>
    <w:rsid w:val="00683CA7"/>
    <w:rsid w:val="00686998"/>
    <w:rsid w:val="00691E2B"/>
    <w:rsid w:val="006939AD"/>
    <w:rsid w:val="00697FB9"/>
    <w:rsid w:val="006A5FB4"/>
    <w:rsid w:val="006B2939"/>
    <w:rsid w:val="006C001A"/>
    <w:rsid w:val="006C6C72"/>
    <w:rsid w:val="006D1560"/>
    <w:rsid w:val="006D1E6C"/>
    <w:rsid w:val="006E0650"/>
    <w:rsid w:val="006E46D2"/>
    <w:rsid w:val="006E5B51"/>
    <w:rsid w:val="006E5EA8"/>
    <w:rsid w:val="006E63EB"/>
    <w:rsid w:val="006E79C0"/>
    <w:rsid w:val="006F225A"/>
    <w:rsid w:val="006F26D0"/>
    <w:rsid w:val="006F2C6E"/>
    <w:rsid w:val="006F5A45"/>
    <w:rsid w:val="006F6DB2"/>
    <w:rsid w:val="00704C09"/>
    <w:rsid w:val="00704E1E"/>
    <w:rsid w:val="007064C2"/>
    <w:rsid w:val="00706ED4"/>
    <w:rsid w:val="00707CC5"/>
    <w:rsid w:val="00711811"/>
    <w:rsid w:val="0071277E"/>
    <w:rsid w:val="00720208"/>
    <w:rsid w:val="00720BE8"/>
    <w:rsid w:val="00721012"/>
    <w:rsid w:val="00723CBD"/>
    <w:rsid w:val="007252D0"/>
    <w:rsid w:val="00727092"/>
    <w:rsid w:val="007309D3"/>
    <w:rsid w:val="0073547D"/>
    <w:rsid w:val="0073574F"/>
    <w:rsid w:val="00736464"/>
    <w:rsid w:val="0073658D"/>
    <w:rsid w:val="00741346"/>
    <w:rsid w:val="00744913"/>
    <w:rsid w:val="00755E29"/>
    <w:rsid w:val="007562C6"/>
    <w:rsid w:val="00756AA2"/>
    <w:rsid w:val="007642DE"/>
    <w:rsid w:val="00765850"/>
    <w:rsid w:val="00766459"/>
    <w:rsid w:val="00771760"/>
    <w:rsid w:val="0077233D"/>
    <w:rsid w:val="00772D46"/>
    <w:rsid w:val="007732B0"/>
    <w:rsid w:val="00775D27"/>
    <w:rsid w:val="00776798"/>
    <w:rsid w:val="00780054"/>
    <w:rsid w:val="007836A5"/>
    <w:rsid w:val="007845F7"/>
    <w:rsid w:val="00784A39"/>
    <w:rsid w:val="00793A69"/>
    <w:rsid w:val="00793AB3"/>
    <w:rsid w:val="00794647"/>
    <w:rsid w:val="007950EC"/>
    <w:rsid w:val="00797462"/>
    <w:rsid w:val="007977F7"/>
    <w:rsid w:val="007A105B"/>
    <w:rsid w:val="007A1E8F"/>
    <w:rsid w:val="007A2D46"/>
    <w:rsid w:val="007A347D"/>
    <w:rsid w:val="007A36FB"/>
    <w:rsid w:val="007A6AAD"/>
    <w:rsid w:val="007B0ECD"/>
    <w:rsid w:val="007B179F"/>
    <w:rsid w:val="007B6604"/>
    <w:rsid w:val="007B79F4"/>
    <w:rsid w:val="007B7ABF"/>
    <w:rsid w:val="007C1DEC"/>
    <w:rsid w:val="007C2053"/>
    <w:rsid w:val="007C3ED8"/>
    <w:rsid w:val="007C40A1"/>
    <w:rsid w:val="007C5B3E"/>
    <w:rsid w:val="007C5B6D"/>
    <w:rsid w:val="007D056F"/>
    <w:rsid w:val="007D0AA9"/>
    <w:rsid w:val="007D4A06"/>
    <w:rsid w:val="007D698D"/>
    <w:rsid w:val="007E05A8"/>
    <w:rsid w:val="007E26AD"/>
    <w:rsid w:val="007E6E50"/>
    <w:rsid w:val="007E7431"/>
    <w:rsid w:val="007F2A5F"/>
    <w:rsid w:val="007F5224"/>
    <w:rsid w:val="007F5959"/>
    <w:rsid w:val="00801679"/>
    <w:rsid w:val="00806D25"/>
    <w:rsid w:val="008078AE"/>
    <w:rsid w:val="008172DE"/>
    <w:rsid w:val="00820FF5"/>
    <w:rsid w:val="00821BE8"/>
    <w:rsid w:val="00822272"/>
    <w:rsid w:val="00830B61"/>
    <w:rsid w:val="008313ED"/>
    <w:rsid w:val="0083371E"/>
    <w:rsid w:val="00841D53"/>
    <w:rsid w:val="008431B7"/>
    <w:rsid w:val="008441D6"/>
    <w:rsid w:val="00844CE6"/>
    <w:rsid w:val="00844FF8"/>
    <w:rsid w:val="008452BF"/>
    <w:rsid w:val="00846078"/>
    <w:rsid w:val="00847C6A"/>
    <w:rsid w:val="00851ED6"/>
    <w:rsid w:val="00853365"/>
    <w:rsid w:val="008535B1"/>
    <w:rsid w:val="00853C8A"/>
    <w:rsid w:val="00853F4B"/>
    <w:rsid w:val="00857A36"/>
    <w:rsid w:val="00861001"/>
    <w:rsid w:val="008657B0"/>
    <w:rsid w:val="00871479"/>
    <w:rsid w:val="0087198B"/>
    <w:rsid w:val="008732E7"/>
    <w:rsid w:val="008844B3"/>
    <w:rsid w:val="00891AE9"/>
    <w:rsid w:val="008924D9"/>
    <w:rsid w:val="008928F2"/>
    <w:rsid w:val="008934C9"/>
    <w:rsid w:val="00894030"/>
    <w:rsid w:val="008961AC"/>
    <w:rsid w:val="008974A3"/>
    <w:rsid w:val="008974B1"/>
    <w:rsid w:val="00897F02"/>
    <w:rsid w:val="008A0B65"/>
    <w:rsid w:val="008A0BE6"/>
    <w:rsid w:val="008A15AD"/>
    <w:rsid w:val="008A658B"/>
    <w:rsid w:val="008B0A48"/>
    <w:rsid w:val="008B1A03"/>
    <w:rsid w:val="008B37DA"/>
    <w:rsid w:val="008B4343"/>
    <w:rsid w:val="008C18E0"/>
    <w:rsid w:val="008C191A"/>
    <w:rsid w:val="008C1F9E"/>
    <w:rsid w:val="008C564D"/>
    <w:rsid w:val="008C5B6C"/>
    <w:rsid w:val="008C5EF1"/>
    <w:rsid w:val="008C75A0"/>
    <w:rsid w:val="008D0481"/>
    <w:rsid w:val="008D4B51"/>
    <w:rsid w:val="008D4C4F"/>
    <w:rsid w:val="008D755C"/>
    <w:rsid w:val="008E130D"/>
    <w:rsid w:val="008E24CB"/>
    <w:rsid w:val="008E7EE7"/>
    <w:rsid w:val="008F13CC"/>
    <w:rsid w:val="008F15D9"/>
    <w:rsid w:val="008F27EF"/>
    <w:rsid w:val="008F2D82"/>
    <w:rsid w:val="008F40B9"/>
    <w:rsid w:val="009051A0"/>
    <w:rsid w:val="00907D6C"/>
    <w:rsid w:val="00910671"/>
    <w:rsid w:val="00910D34"/>
    <w:rsid w:val="00922614"/>
    <w:rsid w:val="0092526A"/>
    <w:rsid w:val="00925721"/>
    <w:rsid w:val="00930C5C"/>
    <w:rsid w:val="00931183"/>
    <w:rsid w:val="00931A1D"/>
    <w:rsid w:val="00931E71"/>
    <w:rsid w:val="009330D3"/>
    <w:rsid w:val="00935031"/>
    <w:rsid w:val="0093598C"/>
    <w:rsid w:val="009407E0"/>
    <w:rsid w:val="0094219A"/>
    <w:rsid w:val="00942A0E"/>
    <w:rsid w:val="00943148"/>
    <w:rsid w:val="00944BD3"/>
    <w:rsid w:val="009455C3"/>
    <w:rsid w:val="009457B3"/>
    <w:rsid w:val="00945E25"/>
    <w:rsid w:val="0094763C"/>
    <w:rsid w:val="00947D7F"/>
    <w:rsid w:val="0095021E"/>
    <w:rsid w:val="00957880"/>
    <w:rsid w:val="00957DC2"/>
    <w:rsid w:val="00967417"/>
    <w:rsid w:val="00967C79"/>
    <w:rsid w:val="00970E17"/>
    <w:rsid w:val="009712C8"/>
    <w:rsid w:val="00972762"/>
    <w:rsid w:val="00972A0D"/>
    <w:rsid w:val="0097363F"/>
    <w:rsid w:val="00973971"/>
    <w:rsid w:val="00981B0B"/>
    <w:rsid w:val="0098281E"/>
    <w:rsid w:val="00983960"/>
    <w:rsid w:val="0098478D"/>
    <w:rsid w:val="00984A11"/>
    <w:rsid w:val="00985781"/>
    <w:rsid w:val="009867AB"/>
    <w:rsid w:val="00987354"/>
    <w:rsid w:val="00987DFC"/>
    <w:rsid w:val="009904CA"/>
    <w:rsid w:val="009908FA"/>
    <w:rsid w:val="00992BB3"/>
    <w:rsid w:val="00992E96"/>
    <w:rsid w:val="0099544E"/>
    <w:rsid w:val="009A07C4"/>
    <w:rsid w:val="009A0CA0"/>
    <w:rsid w:val="009A3EF7"/>
    <w:rsid w:val="009A61B9"/>
    <w:rsid w:val="009A6944"/>
    <w:rsid w:val="009A6CF7"/>
    <w:rsid w:val="009A76A2"/>
    <w:rsid w:val="009B5DD2"/>
    <w:rsid w:val="009B730F"/>
    <w:rsid w:val="009B7EE3"/>
    <w:rsid w:val="009C0E53"/>
    <w:rsid w:val="009C5010"/>
    <w:rsid w:val="009C5CDB"/>
    <w:rsid w:val="009C7E30"/>
    <w:rsid w:val="009D1CF8"/>
    <w:rsid w:val="009D29CF"/>
    <w:rsid w:val="009D2E2C"/>
    <w:rsid w:val="009D64EC"/>
    <w:rsid w:val="009D717E"/>
    <w:rsid w:val="009D7B95"/>
    <w:rsid w:val="009E3119"/>
    <w:rsid w:val="009E561E"/>
    <w:rsid w:val="009E63C7"/>
    <w:rsid w:val="009F1176"/>
    <w:rsid w:val="009F19CA"/>
    <w:rsid w:val="009F5055"/>
    <w:rsid w:val="00A004A2"/>
    <w:rsid w:val="00A0348D"/>
    <w:rsid w:val="00A055A8"/>
    <w:rsid w:val="00A05F72"/>
    <w:rsid w:val="00A10A2A"/>
    <w:rsid w:val="00A17529"/>
    <w:rsid w:val="00A22E2D"/>
    <w:rsid w:val="00A23341"/>
    <w:rsid w:val="00A27915"/>
    <w:rsid w:val="00A305B4"/>
    <w:rsid w:val="00A328E4"/>
    <w:rsid w:val="00A334A4"/>
    <w:rsid w:val="00A33B9F"/>
    <w:rsid w:val="00A401BA"/>
    <w:rsid w:val="00A40FAF"/>
    <w:rsid w:val="00A42FAE"/>
    <w:rsid w:val="00A50517"/>
    <w:rsid w:val="00A520B0"/>
    <w:rsid w:val="00A55149"/>
    <w:rsid w:val="00A55157"/>
    <w:rsid w:val="00A57B05"/>
    <w:rsid w:val="00A667F6"/>
    <w:rsid w:val="00A720C7"/>
    <w:rsid w:val="00A7220F"/>
    <w:rsid w:val="00A7275F"/>
    <w:rsid w:val="00A732D2"/>
    <w:rsid w:val="00A73DF6"/>
    <w:rsid w:val="00A7746B"/>
    <w:rsid w:val="00A80169"/>
    <w:rsid w:val="00A8263A"/>
    <w:rsid w:val="00A82C2F"/>
    <w:rsid w:val="00A9257E"/>
    <w:rsid w:val="00A93C8F"/>
    <w:rsid w:val="00A947C2"/>
    <w:rsid w:val="00A968CF"/>
    <w:rsid w:val="00A97AC8"/>
    <w:rsid w:val="00AA2AC6"/>
    <w:rsid w:val="00AA6E82"/>
    <w:rsid w:val="00AB16FA"/>
    <w:rsid w:val="00AB1B66"/>
    <w:rsid w:val="00AB273C"/>
    <w:rsid w:val="00AB7A38"/>
    <w:rsid w:val="00AC2D42"/>
    <w:rsid w:val="00AC367C"/>
    <w:rsid w:val="00AC63E8"/>
    <w:rsid w:val="00AC6FD4"/>
    <w:rsid w:val="00AD1143"/>
    <w:rsid w:val="00AD184D"/>
    <w:rsid w:val="00AD1C5F"/>
    <w:rsid w:val="00AD22BF"/>
    <w:rsid w:val="00AD536F"/>
    <w:rsid w:val="00AD648A"/>
    <w:rsid w:val="00AE45A0"/>
    <w:rsid w:val="00AE4AC7"/>
    <w:rsid w:val="00AF11C1"/>
    <w:rsid w:val="00AF562C"/>
    <w:rsid w:val="00AF6E1E"/>
    <w:rsid w:val="00AF7F6D"/>
    <w:rsid w:val="00B01FD3"/>
    <w:rsid w:val="00B055AB"/>
    <w:rsid w:val="00B07429"/>
    <w:rsid w:val="00B075D9"/>
    <w:rsid w:val="00B079D1"/>
    <w:rsid w:val="00B10728"/>
    <w:rsid w:val="00B12198"/>
    <w:rsid w:val="00B14E17"/>
    <w:rsid w:val="00B15EA0"/>
    <w:rsid w:val="00B160E7"/>
    <w:rsid w:val="00B215F9"/>
    <w:rsid w:val="00B21DC4"/>
    <w:rsid w:val="00B2250E"/>
    <w:rsid w:val="00B23DA6"/>
    <w:rsid w:val="00B23F0A"/>
    <w:rsid w:val="00B263CA"/>
    <w:rsid w:val="00B27F61"/>
    <w:rsid w:val="00B30580"/>
    <w:rsid w:val="00B32514"/>
    <w:rsid w:val="00B3320E"/>
    <w:rsid w:val="00B36C92"/>
    <w:rsid w:val="00B42525"/>
    <w:rsid w:val="00B4271B"/>
    <w:rsid w:val="00B44554"/>
    <w:rsid w:val="00B44A03"/>
    <w:rsid w:val="00B5131B"/>
    <w:rsid w:val="00B56F8F"/>
    <w:rsid w:val="00B60914"/>
    <w:rsid w:val="00B6242A"/>
    <w:rsid w:val="00B652A0"/>
    <w:rsid w:val="00B6585B"/>
    <w:rsid w:val="00B74A6F"/>
    <w:rsid w:val="00B813C0"/>
    <w:rsid w:val="00B82BF3"/>
    <w:rsid w:val="00B8491E"/>
    <w:rsid w:val="00B86FC6"/>
    <w:rsid w:val="00B87A5E"/>
    <w:rsid w:val="00B96202"/>
    <w:rsid w:val="00BA0B9C"/>
    <w:rsid w:val="00BA2843"/>
    <w:rsid w:val="00BA2BD2"/>
    <w:rsid w:val="00BA447F"/>
    <w:rsid w:val="00BB1130"/>
    <w:rsid w:val="00BB5AA3"/>
    <w:rsid w:val="00BB78F7"/>
    <w:rsid w:val="00BC3777"/>
    <w:rsid w:val="00BD12CF"/>
    <w:rsid w:val="00BD1550"/>
    <w:rsid w:val="00BD1EC5"/>
    <w:rsid w:val="00BD33C0"/>
    <w:rsid w:val="00BD615A"/>
    <w:rsid w:val="00BE0F05"/>
    <w:rsid w:val="00BE3195"/>
    <w:rsid w:val="00BE3B47"/>
    <w:rsid w:val="00BE3E02"/>
    <w:rsid w:val="00BE58F2"/>
    <w:rsid w:val="00BE65F9"/>
    <w:rsid w:val="00BE6744"/>
    <w:rsid w:val="00BF1733"/>
    <w:rsid w:val="00BF27CD"/>
    <w:rsid w:val="00BF3975"/>
    <w:rsid w:val="00BF5D00"/>
    <w:rsid w:val="00BF62A4"/>
    <w:rsid w:val="00C00251"/>
    <w:rsid w:val="00C01CBC"/>
    <w:rsid w:val="00C023EF"/>
    <w:rsid w:val="00C03562"/>
    <w:rsid w:val="00C03B5A"/>
    <w:rsid w:val="00C06C62"/>
    <w:rsid w:val="00C07892"/>
    <w:rsid w:val="00C11881"/>
    <w:rsid w:val="00C14425"/>
    <w:rsid w:val="00C144F4"/>
    <w:rsid w:val="00C1521D"/>
    <w:rsid w:val="00C20394"/>
    <w:rsid w:val="00C275E9"/>
    <w:rsid w:val="00C35E15"/>
    <w:rsid w:val="00C374CF"/>
    <w:rsid w:val="00C40724"/>
    <w:rsid w:val="00C428F8"/>
    <w:rsid w:val="00C44A77"/>
    <w:rsid w:val="00C44FD0"/>
    <w:rsid w:val="00C50D62"/>
    <w:rsid w:val="00C53694"/>
    <w:rsid w:val="00C54182"/>
    <w:rsid w:val="00C55F68"/>
    <w:rsid w:val="00C560AB"/>
    <w:rsid w:val="00C57811"/>
    <w:rsid w:val="00C57F96"/>
    <w:rsid w:val="00C60083"/>
    <w:rsid w:val="00C641B5"/>
    <w:rsid w:val="00C675D7"/>
    <w:rsid w:val="00C67BA9"/>
    <w:rsid w:val="00C71A26"/>
    <w:rsid w:val="00C8050D"/>
    <w:rsid w:val="00C83C08"/>
    <w:rsid w:val="00C8756C"/>
    <w:rsid w:val="00C937C0"/>
    <w:rsid w:val="00C93D54"/>
    <w:rsid w:val="00C943C0"/>
    <w:rsid w:val="00C95588"/>
    <w:rsid w:val="00C9745B"/>
    <w:rsid w:val="00CA0A21"/>
    <w:rsid w:val="00CA0FAF"/>
    <w:rsid w:val="00CA2999"/>
    <w:rsid w:val="00CA2AB5"/>
    <w:rsid w:val="00CA2FD0"/>
    <w:rsid w:val="00CA4987"/>
    <w:rsid w:val="00CA5817"/>
    <w:rsid w:val="00CA5AD6"/>
    <w:rsid w:val="00CA620F"/>
    <w:rsid w:val="00CA7C80"/>
    <w:rsid w:val="00CB2292"/>
    <w:rsid w:val="00CB23E6"/>
    <w:rsid w:val="00CB2EDA"/>
    <w:rsid w:val="00CB5A71"/>
    <w:rsid w:val="00CC25A9"/>
    <w:rsid w:val="00CC2B8F"/>
    <w:rsid w:val="00CC2D15"/>
    <w:rsid w:val="00CC6641"/>
    <w:rsid w:val="00CD0A6A"/>
    <w:rsid w:val="00CE4E4A"/>
    <w:rsid w:val="00CE539F"/>
    <w:rsid w:val="00CE69B6"/>
    <w:rsid w:val="00CE7B77"/>
    <w:rsid w:val="00CF1818"/>
    <w:rsid w:val="00CF43E4"/>
    <w:rsid w:val="00CF4C3D"/>
    <w:rsid w:val="00CF4D40"/>
    <w:rsid w:val="00CF5CAC"/>
    <w:rsid w:val="00CF6100"/>
    <w:rsid w:val="00CF618F"/>
    <w:rsid w:val="00CF7234"/>
    <w:rsid w:val="00D011CE"/>
    <w:rsid w:val="00D05967"/>
    <w:rsid w:val="00D133A1"/>
    <w:rsid w:val="00D146C8"/>
    <w:rsid w:val="00D14D25"/>
    <w:rsid w:val="00D17E90"/>
    <w:rsid w:val="00D21A72"/>
    <w:rsid w:val="00D23603"/>
    <w:rsid w:val="00D245B5"/>
    <w:rsid w:val="00D24C8C"/>
    <w:rsid w:val="00D30B7B"/>
    <w:rsid w:val="00D36C5A"/>
    <w:rsid w:val="00D41252"/>
    <w:rsid w:val="00D414E9"/>
    <w:rsid w:val="00D4470C"/>
    <w:rsid w:val="00D45B4D"/>
    <w:rsid w:val="00D46B6F"/>
    <w:rsid w:val="00D47C97"/>
    <w:rsid w:val="00D535B5"/>
    <w:rsid w:val="00D53F1B"/>
    <w:rsid w:val="00D540E7"/>
    <w:rsid w:val="00D64A0B"/>
    <w:rsid w:val="00D711A7"/>
    <w:rsid w:val="00D71604"/>
    <w:rsid w:val="00D74C85"/>
    <w:rsid w:val="00D7705B"/>
    <w:rsid w:val="00D805D0"/>
    <w:rsid w:val="00D80F16"/>
    <w:rsid w:val="00D85ABB"/>
    <w:rsid w:val="00D85CF5"/>
    <w:rsid w:val="00D91E1D"/>
    <w:rsid w:val="00DA422E"/>
    <w:rsid w:val="00DA479A"/>
    <w:rsid w:val="00DA4995"/>
    <w:rsid w:val="00DA67CB"/>
    <w:rsid w:val="00DB3E99"/>
    <w:rsid w:val="00DB4B25"/>
    <w:rsid w:val="00DB65A5"/>
    <w:rsid w:val="00DC1101"/>
    <w:rsid w:val="00DC2AAB"/>
    <w:rsid w:val="00DC42D9"/>
    <w:rsid w:val="00DC6C6C"/>
    <w:rsid w:val="00DD0E17"/>
    <w:rsid w:val="00DD3031"/>
    <w:rsid w:val="00DE06FF"/>
    <w:rsid w:val="00DE17F5"/>
    <w:rsid w:val="00DE18B4"/>
    <w:rsid w:val="00DE20FF"/>
    <w:rsid w:val="00DE42C0"/>
    <w:rsid w:val="00DE4ECD"/>
    <w:rsid w:val="00DE58ED"/>
    <w:rsid w:val="00DF09AF"/>
    <w:rsid w:val="00DF0DB7"/>
    <w:rsid w:val="00DF229D"/>
    <w:rsid w:val="00DF3F31"/>
    <w:rsid w:val="00E00473"/>
    <w:rsid w:val="00E00CF4"/>
    <w:rsid w:val="00E00F0D"/>
    <w:rsid w:val="00E02113"/>
    <w:rsid w:val="00E05C84"/>
    <w:rsid w:val="00E05D29"/>
    <w:rsid w:val="00E06575"/>
    <w:rsid w:val="00E0777E"/>
    <w:rsid w:val="00E10B71"/>
    <w:rsid w:val="00E13F3E"/>
    <w:rsid w:val="00E141C8"/>
    <w:rsid w:val="00E1448D"/>
    <w:rsid w:val="00E20742"/>
    <w:rsid w:val="00E2343F"/>
    <w:rsid w:val="00E2371A"/>
    <w:rsid w:val="00E237A0"/>
    <w:rsid w:val="00E24DDD"/>
    <w:rsid w:val="00E3168A"/>
    <w:rsid w:val="00E350CD"/>
    <w:rsid w:val="00E353AA"/>
    <w:rsid w:val="00E35683"/>
    <w:rsid w:val="00E4050D"/>
    <w:rsid w:val="00E421B3"/>
    <w:rsid w:val="00E42BD3"/>
    <w:rsid w:val="00E43C58"/>
    <w:rsid w:val="00E44123"/>
    <w:rsid w:val="00E44340"/>
    <w:rsid w:val="00E4568B"/>
    <w:rsid w:val="00E4581C"/>
    <w:rsid w:val="00E4588F"/>
    <w:rsid w:val="00E47AEA"/>
    <w:rsid w:val="00E50E92"/>
    <w:rsid w:val="00E52C5A"/>
    <w:rsid w:val="00E53E28"/>
    <w:rsid w:val="00E5572C"/>
    <w:rsid w:val="00E6275F"/>
    <w:rsid w:val="00E636C6"/>
    <w:rsid w:val="00E636E2"/>
    <w:rsid w:val="00E64002"/>
    <w:rsid w:val="00E643E4"/>
    <w:rsid w:val="00E64DA4"/>
    <w:rsid w:val="00E65411"/>
    <w:rsid w:val="00E665A1"/>
    <w:rsid w:val="00E66C69"/>
    <w:rsid w:val="00E70827"/>
    <w:rsid w:val="00E73D2D"/>
    <w:rsid w:val="00E74198"/>
    <w:rsid w:val="00E760AB"/>
    <w:rsid w:val="00E76BCF"/>
    <w:rsid w:val="00E76DFD"/>
    <w:rsid w:val="00E802DF"/>
    <w:rsid w:val="00E8044E"/>
    <w:rsid w:val="00E81B2D"/>
    <w:rsid w:val="00E81C38"/>
    <w:rsid w:val="00E83E99"/>
    <w:rsid w:val="00E8474B"/>
    <w:rsid w:val="00E86BC8"/>
    <w:rsid w:val="00E914DD"/>
    <w:rsid w:val="00E940E4"/>
    <w:rsid w:val="00E96316"/>
    <w:rsid w:val="00E97185"/>
    <w:rsid w:val="00EA088D"/>
    <w:rsid w:val="00EA15A3"/>
    <w:rsid w:val="00EA1A63"/>
    <w:rsid w:val="00EA5002"/>
    <w:rsid w:val="00EB17CE"/>
    <w:rsid w:val="00EB1BDF"/>
    <w:rsid w:val="00EB21A4"/>
    <w:rsid w:val="00EB4CFF"/>
    <w:rsid w:val="00EC536F"/>
    <w:rsid w:val="00EC7ED0"/>
    <w:rsid w:val="00ED02CE"/>
    <w:rsid w:val="00ED14A3"/>
    <w:rsid w:val="00ED2607"/>
    <w:rsid w:val="00ED353A"/>
    <w:rsid w:val="00ED561E"/>
    <w:rsid w:val="00ED60BA"/>
    <w:rsid w:val="00ED7FE1"/>
    <w:rsid w:val="00EE1EC8"/>
    <w:rsid w:val="00EE2892"/>
    <w:rsid w:val="00EE2F4C"/>
    <w:rsid w:val="00EE50CA"/>
    <w:rsid w:val="00EE6F2A"/>
    <w:rsid w:val="00EF5508"/>
    <w:rsid w:val="00EF6117"/>
    <w:rsid w:val="00EF6827"/>
    <w:rsid w:val="00F015BD"/>
    <w:rsid w:val="00F01C83"/>
    <w:rsid w:val="00F03F39"/>
    <w:rsid w:val="00F05643"/>
    <w:rsid w:val="00F0770D"/>
    <w:rsid w:val="00F116E9"/>
    <w:rsid w:val="00F135BD"/>
    <w:rsid w:val="00F156FE"/>
    <w:rsid w:val="00F16ADD"/>
    <w:rsid w:val="00F20A3D"/>
    <w:rsid w:val="00F2111E"/>
    <w:rsid w:val="00F21451"/>
    <w:rsid w:val="00F246BE"/>
    <w:rsid w:val="00F30975"/>
    <w:rsid w:val="00F32277"/>
    <w:rsid w:val="00F377F3"/>
    <w:rsid w:val="00F41AFD"/>
    <w:rsid w:val="00F41BB7"/>
    <w:rsid w:val="00F42512"/>
    <w:rsid w:val="00F447A9"/>
    <w:rsid w:val="00F4499B"/>
    <w:rsid w:val="00F46CD5"/>
    <w:rsid w:val="00F472E6"/>
    <w:rsid w:val="00F47816"/>
    <w:rsid w:val="00F522C7"/>
    <w:rsid w:val="00F52341"/>
    <w:rsid w:val="00F53361"/>
    <w:rsid w:val="00F54268"/>
    <w:rsid w:val="00F54EC7"/>
    <w:rsid w:val="00F67B97"/>
    <w:rsid w:val="00F71C80"/>
    <w:rsid w:val="00F7453B"/>
    <w:rsid w:val="00F75F76"/>
    <w:rsid w:val="00F82574"/>
    <w:rsid w:val="00F8275E"/>
    <w:rsid w:val="00F83891"/>
    <w:rsid w:val="00F83CAB"/>
    <w:rsid w:val="00F83CEE"/>
    <w:rsid w:val="00F83D41"/>
    <w:rsid w:val="00F965AD"/>
    <w:rsid w:val="00F97B05"/>
    <w:rsid w:val="00F97F33"/>
    <w:rsid w:val="00FA06FF"/>
    <w:rsid w:val="00FA0D7C"/>
    <w:rsid w:val="00FA4197"/>
    <w:rsid w:val="00FA4370"/>
    <w:rsid w:val="00FA4F69"/>
    <w:rsid w:val="00FB09B6"/>
    <w:rsid w:val="00FB1421"/>
    <w:rsid w:val="00FB6A3A"/>
    <w:rsid w:val="00FC0047"/>
    <w:rsid w:val="00FC279C"/>
    <w:rsid w:val="00FD304C"/>
    <w:rsid w:val="00FD4CB5"/>
    <w:rsid w:val="00FD5ADB"/>
    <w:rsid w:val="00FD6AF6"/>
    <w:rsid w:val="00FE161B"/>
    <w:rsid w:val="00FE1BF3"/>
    <w:rsid w:val="00FE3048"/>
    <w:rsid w:val="00FE4627"/>
    <w:rsid w:val="00FF125B"/>
    <w:rsid w:val="00FF29E0"/>
    <w:rsid w:val="00FF49DC"/>
    <w:rsid w:val="00FF6818"/>
    <w:rsid w:val="0A371480"/>
    <w:rsid w:val="0B50786C"/>
    <w:rsid w:val="6E3855E1"/>
    <w:rsid w:val="79AA2B6A"/>
    <w:rsid w:val="7A052A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9D1"/>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2E96"/>
    <w:pPr>
      <w:tabs>
        <w:tab w:val="center" w:pos="4153"/>
        <w:tab w:val="right" w:pos="8306"/>
      </w:tabs>
    </w:pPr>
  </w:style>
  <w:style w:type="character" w:customStyle="1" w:styleId="HeaderChar">
    <w:name w:val="Header Char"/>
    <w:basedOn w:val="DefaultParagraphFont"/>
    <w:link w:val="Header"/>
    <w:uiPriority w:val="99"/>
    <w:rsid w:val="00992E96"/>
    <w:rPr>
      <w:rFonts w:ascii="Frutiger 45 Light" w:eastAsia="Times New Roman" w:hAnsi="Frutiger 45 Light" w:cs="Times New Roman"/>
      <w:szCs w:val="20"/>
      <w:lang w:eastAsia="en-GB"/>
    </w:rPr>
  </w:style>
  <w:style w:type="paragraph" w:styleId="Footer">
    <w:name w:val="footer"/>
    <w:basedOn w:val="Normal"/>
    <w:link w:val="FooterChar"/>
    <w:uiPriority w:val="99"/>
    <w:rsid w:val="00992E96"/>
    <w:pPr>
      <w:tabs>
        <w:tab w:val="center" w:pos="4153"/>
        <w:tab w:val="right" w:pos="8306"/>
      </w:tabs>
    </w:pPr>
  </w:style>
  <w:style w:type="character" w:customStyle="1" w:styleId="FooterChar">
    <w:name w:val="Footer Char"/>
    <w:basedOn w:val="DefaultParagraphFont"/>
    <w:link w:val="Footer"/>
    <w:uiPriority w:val="99"/>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uiPriority w:val="5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 w:type="character" w:customStyle="1" w:styleId="normaltextrun">
    <w:name w:val="normaltextrun"/>
    <w:basedOn w:val="DefaultParagraphFont"/>
    <w:rsid w:val="005A722A"/>
  </w:style>
  <w:style w:type="character" w:customStyle="1" w:styleId="spellingerror">
    <w:name w:val="spellingerror"/>
    <w:basedOn w:val="DefaultParagraphFont"/>
    <w:rsid w:val="005A722A"/>
  </w:style>
  <w:style w:type="character" w:customStyle="1" w:styleId="eop">
    <w:name w:val="eop"/>
    <w:basedOn w:val="DefaultParagraphFont"/>
    <w:rsid w:val="005A722A"/>
  </w:style>
  <w:style w:type="character" w:customStyle="1" w:styleId="Title2">
    <w:name w:val="Title 2"/>
    <w:basedOn w:val="DefaultParagraphFont"/>
    <w:uiPriority w:val="1"/>
    <w:qFormat/>
    <w:rsid w:val="0001700C"/>
    <w:rPr>
      <w:rFonts w:ascii="Arial" w:hAnsi="Arial"/>
      <w:b/>
      <w:sz w:val="24"/>
    </w:rPr>
  </w:style>
  <w:style w:type="character" w:customStyle="1" w:styleId="Style6">
    <w:name w:val="Style6"/>
    <w:basedOn w:val="DefaultParagraphFont"/>
    <w:uiPriority w:val="1"/>
    <w:rsid w:val="0001700C"/>
    <w:rPr>
      <w:rFonts w:ascii="Arial" w:hAnsi="Arial"/>
      <w:b/>
      <w:sz w:val="22"/>
    </w:rPr>
  </w:style>
  <w:style w:type="paragraph" w:customStyle="1" w:styleId="Title3">
    <w:name w:val="Title 3"/>
    <w:basedOn w:val="Normal"/>
    <w:link w:val="Title3Char"/>
    <w:autoRedefine/>
    <w:qFormat/>
    <w:rsid w:val="008E7EE7"/>
    <w:pPr>
      <w:spacing w:after="160" w:line="276" w:lineRule="auto"/>
      <w:ind w:left="357" w:hanging="357"/>
    </w:pPr>
    <w:rPr>
      <w:rFonts w:ascii="Arial" w:eastAsiaTheme="minorHAnsi" w:hAnsi="Arial" w:cstheme="minorBidi"/>
      <w:szCs w:val="22"/>
      <w:lang w:eastAsia="en-US"/>
    </w:rPr>
  </w:style>
  <w:style w:type="character" w:customStyle="1" w:styleId="Title3Char">
    <w:name w:val="Title 3 Char"/>
    <w:basedOn w:val="DefaultParagraphFont"/>
    <w:link w:val="Title3"/>
    <w:rsid w:val="008E7EE7"/>
    <w:rPr>
      <w:rFonts w:ascii="Arial" w:hAnsi="Arial"/>
    </w:rPr>
  </w:style>
  <w:style w:type="character" w:customStyle="1" w:styleId="contextualspellingandgrammarerror">
    <w:name w:val="contextualspellingandgrammarerror"/>
    <w:basedOn w:val="DefaultParagraphFont"/>
    <w:rsid w:val="00215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9315">
      <w:bodyDiv w:val="1"/>
      <w:marLeft w:val="0"/>
      <w:marRight w:val="0"/>
      <w:marTop w:val="0"/>
      <w:marBottom w:val="0"/>
      <w:divBdr>
        <w:top w:val="none" w:sz="0" w:space="0" w:color="auto"/>
        <w:left w:val="none" w:sz="0" w:space="0" w:color="auto"/>
        <w:bottom w:val="none" w:sz="0" w:space="0" w:color="auto"/>
        <w:right w:val="none" w:sz="0" w:space="0" w:color="auto"/>
      </w:divBdr>
    </w:div>
    <w:div w:id="277377494">
      <w:bodyDiv w:val="1"/>
      <w:marLeft w:val="0"/>
      <w:marRight w:val="0"/>
      <w:marTop w:val="0"/>
      <w:marBottom w:val="0"/>
      <w:divBdr>
        <w:top w:val="none" w:sz="0" w:space="0" w:color="auto"/>
        <w:left w:val="none" w:sz="0" w:space="0" w:color="auto"/>
        <w:bottom w:val="none" w:sz="0" w:space="0" w:color="auto"/>
        <w:right w:val="none" w:sz="0" w:space="0" w:color="auto"/>
      </w:divBdr>
    </w:div>
    <w:div w:id="466243757">
      <w:bodyDiv w:val="1"/>
      <w:marLeft w:val="0"/>
      <w:marRight w:val="0"/>
      <w:marTop w:val="0"/>
      <w:marBottom w:val="0"/>
      <w:divBdr>
        <w:top w:val="none" w:sz="0" w:space="0" w:color="auto"/>
        <w:left w:val="none" w:sz="0" w:space="0" w:color="auto"/>
        <w:bottom w:val="none" w:sz="0" w:space="0" w:color="auto"/>
        <w:right w:val="none" w:sz="0" w:space="0" w:color="auto"/>
      </w:divBdr>
    </w:div>
    <w:div w:id="706221029">
      <w:bodyDiv w:val="1"/>
      <w:marLeft w:val="0"/>
      <w:marRight w:val="0"/>
      <w:marTop w:val="0"/>
      <w:marBottom w:val="0"/>
      <w:divBdr>
        <w:top w:val="none" w:sz="0" w:space="0" w:color="auto"/>
        <w:left w:val="none" w:sz="0" w:space="0" w:color="auto"/>
        <w:bottom w:val="none" w:sz="0" w:space="0" w:color="auto"/>
        <w:right w:val="none" w:sz="0" w:space="0" w:color="auto"/>
      </w:divBdr>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062368355">
      <w:bodyDiv w:val="1"/>
      <w:marLeft w:val="0"/>
      <w:marRight w:val="0"/>
      <w:marTop w:val="0"/>
      <w:marBottom w:val="0"/>
      <w:divBdr>
        <w:top w:val="none" w:sz="0" w:space="0" w:color="auto"/>
        <w:left w:val="none" w:sz="0" w:space="0" w:color="auto"/>
        <w:bottom w:val="none" w:sz="0" w:space="0" w:color="auto"/>
        <w:right w:val="none" w:sz="0" w:space="0" w:color="auto"/>
      </w:divBdr>
      <w:divsChild>
        <w:div w:id="1500540694">
          <w:marLeft w:val="0"/>
          <w:marRight w:val="0"/>
          <w:marTop w:val="0"/>
          <w:marBottom w:val="0"/>
          <w:divBdr>
            <w:top w:val="none" w:sz="0" w:space="0" w:color="auto"/>
            <w:left w:val="none" w:sz="0" w:space="0" w:color="auto"/>
            <w:bottom w:val="none" w:sz="0" w:space="0" w:color="auto"/>
            <w:right w:val="none" w:sz="0" w:space="0" w:color="auto"/>
          </w:divBdr>
          <w:divsChild>
            <w:div w:id="1120996214">
              <w:marLeft w:val="0"/>
              <w:marRight w:val="0"/>
              <w:marTop w:val="0"/>
              <w:marBottom w:val="0"/>
              <w:divBdr>
                <w:top w:val="none" w:sz="0" w:space="0" w:color="auto"/>
                <w:left w:val="none" w:sz="0" w:space="0" w:color="auto"/>
                <w:bottom w:val="none" w:sz="0" w:space="0" w:color="auto"/>
                <w:right w:val="none" w:sz="0" w:space="0" w:color="auto"/>
              </w:divBdr>
            </w:div>
            <w:div w:id="700472469">
              <w:marLeft w:val="0"/>
              <w:marRight w:val="0"/>
              <w:marTop w:val="0"/>
              <w:marBottom w:val="0"/>
              <w:divBdr>
                <w:top w:val="none" w:sz="0" w:space="0" w:color="auto"/>
                <w:left w:val="none" w:sz="0" w:space="0" w:color="auto"/>
                <w:bottom w:val="none" w:sz="0" w:space="0" w:color="auto"/>
                <w:right w:val="none" w:sz="0" w:space="0" w:color="auto"/>
              </w:divBdr>
            </w:div>
            <w:div w:id="1403944531">
              <w:marLeft w:val="0"/>
              <w:marRight w:val="0"/>
              <w:marTop w:val="0"/>
              <w:marBottom w:val="0"/>
              <w:divBdr>
                <w:top w:val="none" w:sz="0" w:space="0" w:color="auto"/>
                <w:left w:val="none" w:sz="0" w:space="0" w:color="auto"/>
                <w:bottom w:val="none" w:sz="0" w:space="0" w:color="auto"/>
                <w:right w:val="none" w:sz="0" w:space="0" w:color="auto"/>
              </w:divBdr>
            </w:div>
            <w:div w:id="1958484581">
              <w:marLeft w:val="0"/>
              <w:marRight w:val="0"/>
              <w:marTop w:val="0"/>
              <w:marBottom w:val="0"/>
              <w:divBdr>
                <w:top w:val="none" w:sz="0" w:space="0" w:color="auto"/>
                <w:left w:val="none" w:sz="0" w:space="0" w:color="auto"/>
                <w:bottom w:val="none" w:sz="0" w:space="0" w:color="auto"/>
                <w:right w:val="none" w:sz="0" w:space="0" w:color="auto"/>
              </w:divBdr>
            </w:div>
          </w:divsChild>
        </w:div>
        <w:div w:id="1467360241">
          <w:marLeft w:val="0"/>
          <w:marRight w:val="0"/>
          <w:marTop w:val="0"/>
          <w:marBottom w:val="0"/>
          <w:divBdr>
            <w:top w:val="none" w:sz="0" w:space="0" w:color="auto"/>
            <w:left w:val="none" w:sz="0" w:space="0" w:color="auto"/>
            <w:bottom w:val="none" w:sz="0" w:space="0" w:color="auto"/>
            <w:right w:val="none" w:sz="0" w:space="0" w:color="auto"/>
          </w:divBdr>
          <w:divsChild>
            <w:div w:id="1442644252">
              <w:marLeft w:val="0"/>
              <w:marRight w:val="0"/>
              <w:marTop w:val="0"/>
              <w:marBottom w:val="0"/>
              <w:divBdr>
                <w:top w:val="none" w:sz="0" w:space="0" w:color="auto"/>
                <w:left w:val="none" w:sz="0" w:space="0" w:color="auto"/>
                <w:bottom w:val="none" w:sz="0" w:space="0" w:color="auto"/>
                <w:right w:val="none" w:sz="0" w:space="0" w:color="auto"/>
              </w:divBdr>
            </w:div>
            <w:div w:id="625506664">
              <w:marLeft w:val="0"/>
              <w:marRight w:val="0"/>
              <w:marTop w:val="0"/>
              <w:marBottom w:val="0"/>
              <w:divBdr>
                <w:top w:val="none" w:sz="0" w:space="0" w:color="auto"/>
                <w:left w:val="none" w:sz="0" w:space="0" w:color="auto"/>
                <w:bottom w:val="none" w:sz="0" w:space="0" w:color="auto"/>
                <w:right w:val="none" w:sz="0" w:space="0" w:color="auto"/>
              </w:divBdr>
            </w:div>
            <w:div w:id="1141996537">
              <w:marLeft w:val="0"/>
              <w:marRight w:val="0"/>
              <w:marTop w:val="0"/>
              <w:marBottom w:val="0"/>
              <w:divBdr>
                <w:top w:val="none" w:sz="0" w:space="0" w:color="auto"/>
                <w:left w:val="none" w:sz="0" w:space="0" w:color="auto"/>
                <w:bottom w:val="none" w:sz="0" w:space="0" w:color="auto"/>
                <w:right w:val="none" w:sz="0" w:space="0" w:color="auto"/>
              </w:divBdr>
            </w:div>
            <w:div w:id="379479276">
              <w:marLeft w:val="0"/>
              <w:marRight w:val="0"/>
              <w:marTop w:val="0"/>
              <w:marBottom w:val="0"/>
              <w:divBdr>
                <w:top w:val="none" w:sz="0" w:space="0" w:color="auto"/>
                <w:left w:val="none" w:sz="0" w:space="0" w:color="auto"/>
                <w:bottom w:val="none" w:sz="0" w:space="0" w:color="auto"/>
                <w:right w:val="none" w:sz="0" w:space="0" w:color="auto"/>
              </w:divBdr>
            </w:div>
          </w:divsChild>
        </w:div>
        <w:div w:id="1010445367">
          <w:marLeft w:val="0"/>
          <w:marRight w:val="0"/>
          <w:marTop w:val="0"/>
          <w:marBottom w:val="0"/>
          <w:divBdr>
            <w:top w:val="none" w:sz="0" w:space="0" w:color="auto"/>
            <w:left w:val="none" w:sz="0" w:space="0" w:color="auto"/>
            <w:bottom w:val="none" w:sz="0" w:space="0" w:color="auto"/>
            <w:right w:val="none" w:sz="0" w:space="0" w:color="auto"/>
          </w:divBdr>
          <w:divsChild>
            <w:div w:id="1348559433">
              <w:marLeft w:val="0"/>
              <w:marRight w:val="0"/>
              <w:marTop w:val="0"/>
              <w:marBottom w:val="0"/>
              <w:divBdr>
                <w:top w:val="none" w:sz="0" w:space="0" w:color="auto"/>
                <w:left w:val="none" w:sz="0" w:space="0" w:color="auto"/>
                <w:bottom w:val="none" w:sz="0" w:space="0" w:color="auto"/>
                <w:right w:val="none" w:sz="0" w:space="0" w:color="auto"/>
              </w:divBdr>
            </w:div>
            <w:div w:id="498153465">
              <w:marLeft w:val="0"/>
              <w:marRight w:val="0"/>
              <w:marTop w:val="0"/>
              <w:marBottom w:val="0"/>
              <w:divBdr>
                <w:top w:val="none" w:sz="0" w:space="0" w:color="auto"/>
                <w:left w:val="none" w:sz="0" w:space="0" w:color="auto"/>
                <w:bottom w:val="none" w:sz="0" w:space="0" w:color="auto"/>
                <w:right w:val="none" w:sz="0" w:space="0" w:color="auto"/>
              </w:divBdr>
            </w:div>
          </w:divsChild>
        </w:div>
        <w:div w:id="265626744">
          <w:marLeft w:val="0"/>
          <w:marRight w:val="0"/>
          <w:marTop w:val="0"/>
          <w:marBottom w:val="0"/>
          <w:divBdr>
            <w:top w:val="none" w:sz="0" w:space="0" w:color="auto"/>
            <w:left w:val="none" w:sz="0" w:space="0" w:color="auto"/>
            <w:bottom w:val="none" w:sz="0" w:space="0" w:color="auto"/>
            <w:right w:val="none" w:sz="0" w:space="0" w:color="auto"/>
          </w:divBdr>
          <w:divsChild>
            <w:div w:id="1054356215">
              <w:marLeft w:val="0"/>
              <w:marRight w:val="0"/>
              <w:marTop w:val="0"/>
              <w:marBottom w:val="0"/>
              <w:divBdr>
                <w:top w:val="none" w:sz="0" w:space="0" w:color="auto"/>
                <w:left w:val="none" w:sz="0" w:space="0" w:color="auto"/>
                <w:bottom w:val="none" w:sz="0" w:space="0" w:color="auto"/>
                <w:right w:val="none" w:sz="0" w:space="0" w:color="auto"/>
              </w:divBdr>
            </w:div>
            <w:div w:id="175048795">
              <w:marLeft w:val="0"/>
              <w:marRight w:val="0"/>
              <w:marTop w:val="0"/>
              <w:marBottom w:val="0"/>
              <w:divBdr>
                <w:top w:val="none" w:sz="0" w:space="0" w:color="auto"/>
                <w:left w:val="none" w:sz="0" w:space="0" w:color="auto"/>
                <w:bottom w:val="none" w:sz="0" w:space="0" w:color="auto"/>
                <w:right w:val="none" w:sz="0" w:space="0" w:color="auto"/>
              </w:divBdr>
            </w:div>
            <w:div w:id="362099768">
              <w:marLeft w:val="0"/>
              <w:marRight w:val="0"/>
              <w:marTop w:val="0"/>
              <w:marBottom w:val="0"/>
              <w:divBdr>
                <w:top w:val="none" w:sz="0" w:space="0" w:color="auto"/>
                <w:left w:val="none" w:sz="0" w:space="0" w:color="auto"/>
                <w:bottom w:val="none" w:sz="0" w:space="0" w:color="auto"/>
                <w:right w:val="none" w:sz="0" w:space="0" w:color="auto"/>
              </w:divBdr>
            </w:div>
          </w:divsChild>
        </w:div>
        <w:div w:id="592324919">
          <w:marLeft w:val="0"/>
          <w:marRight w:val="0"/>
          <w:marTop w:val="0"/>
          <w:marBottom w:val="0"/>
          <w:divBdr>
            <w:top w:val="none" w:sz="0" w:space="0" w:color="auto"/>
            <w:left w:val="none" w:sz="0" w:space="0" w:color="auto"/>
            <w:bottom w:val="none" w:sz="0" w:space="0" w:color="auto"/>
            <w:right w:val="none" w:sz="0" w:space="0" w:color="auto"/>
          </w:divBdr>
          <w:divsChild>
            <w:div w:id="6858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07744">
      <w:bodyDiv w:val="1"/>
      <w:marLeft w:val="0"/>
      <w:marRight w:val="0"/>
      <w:marTop w:val="0"/>
      <w:marBottom w:val="0"/>
      <w:divBdr>
        <w:top w:val="none" w:sz="0" w:space="0" w:color="auto"/>
        <w:left w:val="none" w:sz="0" w:space="0" w:color="auto"/>
        <w:bottom w:val="none" w:sz="0" w:space="0" w:color="auto"/>
        <w:right w:val="none" w:sz="0" w:space="0" w:color="auto"/>
      </w:divBdr>
      <w:divsChild>
        <w:div w:id="1659308141">
          <w:marLeft w:val="0"/>
          <w:marRight w:val="0"/>
          <w:marTop w:val="0"/>
          <w:marBottom w:val="0"/>
          <w:divBdr>
            <w:top w:val="none" w:sz="0" w:space="0" w:color="auto"/>
            <w:left w:val="none" w:sz="0" w:space="0" w:color="auto"/>
            <w:bottom w:val="none" w:sz="0" w:space="0" w:color="auto"/>
            <w:right w:val="none" w:sz="0" w:space="0" w:color="auto"/>
          </w:divBdr>
          <w:divsChild>
            <w:div w:id="1363166719">
              <w:marLeft w:val="0"/>
              <w:marRight w:val="0"/>
              <w:marTop w:val="0"/>
              <w:marBottom w:val="0"/>
              <w:divBdr>
                <w:top w:val="none" w:sz="0" w:space="0" w:color="auto"/>
                <w:left w:val="none" w:sz="0" w:space="0" w:color="auto"/>
                <w:bottom w:val="none" w:sz="0" w:space="0" w:color="auto"/>
                <w:right w:val="none" w:sz="0" w:space="0" w:color="auto"/>
              </w:divBdr>
              <w:divsChild>
                <w:div w:id="970938419">
                  <w:marLeft w:val="0"/>
                  <w:marRight w:val="0"/>
                  <w:marTop w:val="0"/>
                  <w:marBottom w:val="0"/>
                  <w:divBdr>
                    <w:top w:val="none" w:sz="0" w:space="0" w:color="auto"/>
                    <w:left w:val="none" w:sz="0" w:space="0" w:color="auto"/>
                    <w:bottom w:val="none" w:sz="0" w:space="0" w:color="auto"/>
                    <w:right w:val="none" w:sz="0" w:space="0" w:color="auto"/>
                  </w:divBdr>
                  <w:divsChild>
                    <w:div w:id="1489396541">
                      <w:marLeft w:val="0"/>
                      <w:marRight w:val="0"/>
                      <w:marTop w:val="0"/>
                      <w:marBottom w:val="0"/>
                      <w:divBdr>
                        <w:top w:val="none" w:sz="0" w:space="0" w:color="auto"/>
                        <w:left w:val="none" w:sz="0" w:space="0" w:color="auto"/>
                        <w:bottom w:val="none" w:sz="0" w:space="0" w:color="auto"/>
                        <w:right w:val="none" w:sz="0" w:space="0" w:color="auto"/>
                      </w:divBdr>
                      <w:divsChild>
                        <w:div w:id="1495874393">
                          <w:marLeft w:val="0"/>
                          <w:marRight w:val="0"/>
                          <w:marTop w:val="0"/>
                          <w:marBottom w:val="0"/>
                          <w:divBdr>
                            <w:top w:val="none" w:sz="0" w:space="0" w:color="auto"/>
                            <w:left w:val="none" w:sz="0" w:space="0" w:color="auto"/>
                            <w:bottom w:val="none" w:sz="0" w:space="0" w:color="auto"/>
                            <w:right w:val="none" w:sz="0" w:space="0" w:color="auto"/>
                          </w:divBdr>
                          <w:divsChild>
                            <w:div w:id="605574582">
                              <w:marLeft w:val="0"/>
                              <w:marRight w:val="0"/>
                              <w:marTop w:val="0"/>
                              <w:marBottom w:val="0"/>
                              <w:divBdr>
                                <w:top w:val="none" w:sz="0" w:space="0" w:color="auto"/>
                                <w:left w:val="none" w:sz="0" w:space="0" w:color="auto"/>
                                <w:bottom w:val="none" w:sz="0" w:space="0" w:color="auto"/>
                                <w:right w:val="none" w:sz="0" w:space="0" w:color="auto"/>
                              </w:divBdr>
                              <w:divsChild>
                                <w:div w:id="1510410785">
                                  <w:marLeft w:val="0"/>
                                  <w:marRight w:val="0"/>
                                  <w:marTop w:val="0"/>
                                  <w:marBottom w:val="0"/>
                                  <w:divBdr>
                                    <w:top w:val="none" w:sz="0" w:space="0" w:color="auto"/>
                                    <w:left w:val="none" w:sz="0" w:space="0" w:color="auto"/>
                                    <w:bottom w:val="none" w:sz="0" w:space="0" w:color="auto"/>
                                    <w:right w:val="none" w:sz="0" w:space="0" w:color="auto"/>
                                  </w:divBdr>
                                  <w:divsChild>
                                    <w:div w:id="957762648">
                                      <w:marLeft w:val="0"/>
                                      <w:marRight w:val="0"/>
                                      <w:marTop w:val="0"/>
                                      <w:marBottom w:val="0"/>
                                      <w:divBdr>
                                        <w:top w:val="none" w:sz="0" w:space="0" w:color="auto"/>
                                        <w:left w:val="none" w:sz="0" w:space="0" w:color="auto"/>
                                        <w:bottom w:val="none" w:sz="0" w:space="0" w:color="auto"/>
                                        <w:right w:val="none" w:sz="0" w:space="0" w:color="auto"/>
                                      </w:divBdr>
                                      <w:divsChild>
                                        <w:div w:id="1578974170">
                                          <w:marLeft w:val="0"/>
                                          <w:marRight w:val="0"/>
                                          <w:marTop w:val="0"/>
                                          <w:marBottom w:val="0"/>
                                          <w:divBdr>
                                            <w:top w:val="none" w:sz="0" w:space="0" w:color="auto"/>
                                            <w:left w:val="none" w:sz="0" w:space="0" w:color="auto"/>
                                            <w:bottom w:val="none" w:sz="0" w:space="0" w:color="auto"/>
                                            <w:right w:val="none" w:sz="0" w:space="0" w:color="auto"/>
                                          </w:divBdr>
                                          <w:divsChild>
                                            <w:div w:id="68042365">
                                              <w:marLeft w:val="0"/>
                                              <w:marRight w:val="0"/>
                                              <w:marTop w:val="0"/>
                                              <w:marBottom w:val="0"/>
                                              <w:divBdr>
                                                <w:top w:val="none" w:sz="0" w:space="0" w:color="auto"/>
                                                <w:left w:val="none" w:sz="0" w:space="0" w:color="auto"/>
                                                <w:bottom w:val="none" w:sz="0" w:space="0" w:color="auto"/>
                                                <w:right w:val="none" w:sz="0" w:space="0" w:color="auto"/>
                                              </w:divBdr>
                                              <w:divsChild>
                                                <w:div w:id="933593024">
                                                  <w:marLeft w:val="0"/>
                                                  <w:marRight w:val="0"/>
                                                  <w:marTop w:val="0"/>
                                                  <w:marBottom w:val="0"/>
                                                  <w:divBdr>
                                                    <w:top w:val="none" w:sz="0" w:space="0" w:color="auto"/>
                                                    <w:left w:val="none" w:sz="0" w:space="0" w:color="auto"/>
                                                    <w:bottom w:val="none" w:sz="0" w:space="0" w:color="auto"/>
                                                    <w:right w:val="none" w:sz="0" w:space="0" w:color="auto"/>
                                                  </w:divBdr>
                                                  <w:divsChild>
                                                    <w:div w:id="1296137843">
                                                      <w:marLeft w:val="0"/>
                                                      <w:marRight w:val="0"/>
                                                      <w:marTop w:val="0"/>
                                                      <w:marBottom w:val="0"/>
                                                      <w:divBdr>
                                                        <w:top w:val="single" w:sz="6" w:space="0" w:color="ABABAB"/>
                                                        <w:left w:val="single" w:sz="6" w:space="0" w:color="ABABAB"/>
                                                        <w:bottom w:val="none" w:sz="0" w:space="0" w:color="auto"/>
                                                        <w:right w:val="single" w:sz="6" w:space="0" w:color="ABABAB"/>
                                                      </w:divBdr>
                                                      <w:divsChild>
                                                        <w:div w:id="649020509">
                                                          <w:marLeft w:val="0"/>
                                                          <w:marRight w:val="0"/>
                                                          <w:marTop w:val="0"/>
                                                          <w:marBottom w:val="0"/>
                                                          <w:divBdr>
                                                            <w:top w:val="none" w:sz="0" w:space="0" w:color="auto"/>
                                                            <w:left w:val="none" w:sz="0" w:space="0" w:color="auto"/>
                                                            <w:bottom w:val="none" w:sz="0" w:space="0" w:color="auto"/>
                                                            <w:right w:val="none" w:sz="0" w:space="0" w:color="auto"/>
                                                          </w:divBdr>
                                                          <w:divsChild>
                                                            <w:div w:id="691808059">
                                                              <w:marLeft w:val="0"/>
                                                              <w:marRight w:val="0"/>
                                                              <w:marTop w:val="0"/>
                                                              <w:marBottom w:val="0"/>
                                                              <w:divBdr>
                                                                <w:top w:val="none" w:sz="0" w:space="0" w:color="auto"/>
                                                                <w:left w:val="none" w:sz="0" w:space="0" w:color="auto"/>
                                                                <w:bottom w:val="none" w:sz="0" w:space="0" w:color="auto"/>
                                                                <w:right w:val="none" w:sz="0" w:space="0" w:color="auto"/>
                                                              </w:divBdr>
                                                              <w:divsChild>
                                                                <w:div w:id="1177765580">
                                                                  <w:marLeft w:val="0"/>
                                                                  <w:marRight w:val="0"/>
                                                                  <w:marTop w:val="0"/>
                                                                  <w:marBottom w:val="0"/>
                                                                  <w:divBdr>
                                                                    <w:top w:val="none" w:sz="0" w:space="0" w:color="auto"/>
                                                                    <w:left w:val="none" w:sz="0" w:space="0" w:color="auto"/>
                                                                    <w:bottom w:val="none" w:sz="0" w:space="0" w:color="auto"/>
                                                                    <w:right w:val="none" w:sz="0" w:space="0" w:color="auto"/>
                                                                  </w:divBdr>
                                                                  <w:divsChild>
                                                                    <w:div w:id="1923224482">
                                                                      <w:marLeft w:val="0"/>
                                                                      <w:marRight w:val="0"/>
                                                                      <w:marTop w:val="0"/>
                                                                      <w:marBottom w:val="0"/>
                                                                      <w:divBdr>
                                                                        <w:top w:val="none" w:sz="0" w:space="0" w:color="auto"/>
                                                                        <w:left w:val="none" w:sz="0" w:space="0" w:color="auto"/>
                                                                        <w:bottom w:val="none" w:sz="0" w:space="0" w:color="auto"/>
                                                                        <w:right w:val="none" w:sz="0" w:space="0" w:color="auto"/>
                                                                      </w:divBdr>
                                                                      <w:divsChild>
                                                                        <w:div w:id="1857882012">
                                                                          <w:marLeft w:val="-75"/>
                                                                          <w:marRight w:val="0"/>
                                                                          <w:marTop w:val="30"/>
                                                                          <w:marBottom w:val="30"/>
                                                                          <w:divBdr>
                                                                            <w:top w:val="none" w:sz="0" w:space="0" w:color="auto"/>
                                                                            <w:left w:val="none" w:sz="0" w:space="0" w:color="auto"/>
                                                                            <w:bottom w:val="none" w:sz="0" w:space="0" w:color="auto"/>
                                                                            <w:right w:val="none" w:sz="0" w:space="0" w:color="auto"/>
                                                                          </w:divBdr>
                                                                          <w:divsChild>
                                                                            <w:div w:id="126701006">
                                                                              <w:marLeft w:val="0"/>
                                                                              <w:marRight w:val="0"/>
                                                                              <w:marTop w:val="0"/>
                                                                              <w:marBottom w:val="0"/>
                                                                              <w:divBdr>
                                                                                <w:top w:val="none" w:sz="0" w:space="0" w:color="auto"/>
                                                                                <w:left w:val="none" w:sz="0" w:space="0" w:color="auto"/>
                                                                                <w:bottom w:val="none" w:sz="0" w:space="0" w:color="auto"/>
                                                                                <w:right w:val="none" w:sz="0" w:space="0" w:color="auto"/>
                                                                              </w:divBdr>
                                                                              <w:divsChild>
                                                                                <w:div w:id="483854417">
                                                                                  <w:marLeft w:val="0"/>
                                                                                  <w:marRight w:val="0"/>
                                                                                  <w:marTop w:val="0"/>
                                                                                  <w:marBottom w:val="0"/>
                                                                                  <w:divBdr>
                                                                                    <w:top w:val="none" w:sz="0" w:space="0" w:color="auto"/>
                                                                                    <w:left w:val="none" w:sz="0" w:space="0" w:color="auto"/>
                                                                                    <w:bottom w:val="none" w:sz="0" w:space="0" w:color="auto"/>
                                                                                    <w:right w:val="none" w:sz="0" w:space="0" w:color="auto"/>
                                                                                  </w:divBdr>
                                                                                  <w:divsChild>
                                                                                    <w:div w:id="1819301765">
                                                                                      <w:marLeft w:val="0"/>
                                                                                      <w:marRight w:val="0"/>
                                                                                      <w:marTop w:val="0"/>
                                                                                      <w:marBottom w:val="0"/>
                                                                                      <w:divBdr>
                                                                                        <w:top w:val="none" w:sz="0" w:space="0" w:color="auto"/>
                                                                                        <w:left w:val="none" w:sz="0" w:space="0" w:color="auto"/>
                                                                                        <w:bottom w:val="none" w:sz="0" w:space="0" w:color="auto"/>
                                                                                        <w:right w:val="none" w:sz="0" w:space="0" w:color="auto"/>
                                                                                      </w:divBdr>
                                                                                      <w:divsChild>
                                                                                        <w:div w:id="1326586094">
                                                                                          <w:marLeft w:val="0"/>
                                                                                          <w:marRight w:val="0"/>
                                                                                          <w:marTop w:val="0"/>
                                                                                          <w:marBottom w:val="0"/>
                                                                                          <w:divBdr>
                                                                                            <w:top w:val="none" w:sz="0" w:space="0" w:color="auto"/>
                                                                                            <w:left w:val="none" w:sz="0" w:space="0" w:color="auto"/>
                                                                                            <w:bottom w:val="none" w:sz="0" w:space="0" w:color="auto"/>
                                                                                            <w:right w:val="none" w:sz="0" w:space="0" w:color="auto"/>
                                                                                          </w:divBdr>
                                                                                          <w:divsChild>
                                                                                            <w:div w:id="1263993308">
                                                                                              <w:marLeft w:val="0"/>
                                                                                              <w:marRight w:val="0"/>
                                                                                              <w:marTop w:val="0"/>
                                                                                              <w:marBottom w:val="0"/>
                                                                                              <w:divBdr>
                                                                                                <w:top w:val="none" w:sz="0" w:space="0" w:color="auto"/>
                                                                                                <w:left w:val="none" w:sz="0" w:space="0" w:color="auto"/>
                                                                                                <w:bottom w:val="none" w:sz="0" w:space="0" w:color="auto"/>
                                                                                                <w:right w:val="none" w:sz="0" w:space="0" w:color="auto"/>
                                                                                              </w:divBdr>
                                                                                            </w:div>
                                                                                            <w:div w:id="18076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442453439">
      <w:bodyDiv w:val="1"/>
      <w:marLeft w:val="0"/>
      <w:marRight w:val="0"/>
      <w:marTop w:val="0"/>
      <w:marBottom w:val="0"/>
      <w:divBdr>
        <w:top w:val="none" w:sz="0" w:space="0" w:color="auto"/>
        <w:left w:val="none" w:sz="0" w:space="0" w:color="auto"/>
        <w:bottom w:val="none" w:sz="0" w:space="0" w:color="auto"/>
        <w:right w:val="none" w:sz="0" w:space="0" w:color="auto"/>
      </w:divBdr>
      <w:divsChild>
        <w:div w:id="1316030837">
          <w:marLeft w:val="0"/>
          <w:marRight w:val="0"/>
          <w:marTop w:val="0"/>
          <w:marBottom w:val="0"/>
          <w:divBdr>
            <w:top w:val="none" w:sz="0" w:space="0" w:color="auto"/>
            <w:left w:val="none" w:sz="0" w:space="0" w:color="auto"/>
            <w:bottom w:val="none" w:sz="0" w:space="0" w:color="auto"/>
            <w:right w:val="none" w:sz="0" w:space="0" w:color="auto"/>
          </w:divBdr>
          <w:divsChild>
            <w:div w:id="298270203">
              <w:marLeft w:val="0"/>
              <w:marRight w:val="0"/>
              <w:marTop w:val="0"/>
              <w:marBottom w:val="0"/>
              <w:divBdr>
                <w:top w:val="none" w:sz="0" w:space="0" w:color="auto"/>
                <w:left w:val="none" w:sz="0" w:space="0" w:color="auto"/>
                <w:bottom w:val="none" w:sz="0" w:space="0" w:color="auto"/>
                <w:right w:val="none" w:sz="0" w:space="0" w:color="auto"/>
              </w:divBdr>
              <w:divsChild>
                <w:div w:id="1334989153">
                  <w:marLeft w:val="0"/>
                  <w:marRight w:val="0"/>
                  <w:marTop w:val="0"/>
                  <w:marBottom w:val="0"/>
                  <w:divBdr>
                    <w:top w:val="none" w:sz="0" w:space="0" w:color="auto"/>
                    <w:left w:val="none" w:sz="0" w:space="0" w:color="auto"/>
                    <w:bottom w:val="none" w:sz="0" w:space="0" w:color="auto"/>
                    <w:right w:val="none" w:sz="0" w:space="0" w:color="auto"/>
                  </w:divBdr>
                  <w:divsChild>
                    <w:div w:id="135339275">
                      <w:marLeft w:val="0"/>
                      <w:marRight w:val="0"/>
                      <w:marTop w:val="0"/>
                      <w:marBottom w:val="0"/>
                      <w:divBdr>
                        <w:top w:val="none" w:sz="0" w:space="0" w:color="auto"/>
                        <w:left w:val="none" w:sz="0" w:space="0" w:color="auto"/>
                        <w:bottom w:val="none" w:sz="0" w:space="0" w:color="auto"/>
                        <w:right w:val="none" w:sz="0" w:space="0" w:color="auto"/>
                      </w:divBdr>
                      <w:divsChild>
                        <w:div w:id="222912646">
                          <w:marLeft w:val="0"/>
                          <w:marRight w:val="0"/>
                          <w:marTop w:val="0"/>
                          <w:marBottom w:val="0"/>
                          <w:divBdr>
                            <w:top w:val="none" w:sz="0" w:space="0" w:color="auto"/>
                            <w:left w:val="none" w:sz="0" w:space="0" w:color="auto"/>
                            <w:bottom w:val="none" w:sz="0" w:space="0" w:color="auto"/>
                            <w:right w:val="none" w:sz="0" w:space="0" w:color="auto"/>
                          </w:divBdr>
                          <w:divsChild>
                            <w:div w:id="41639563">
                              <w:marLeft w:val="0"/>
                              <w:marRight w:val="0"/>
                              <w:marTop w:val="0"/>
                              <w:marBottom w:val="0"/>
                              <w:divBdr>
                                <w:top w:val="none" w:sz="0" w:space="0" w:color="auto"/>
                                <w:left w:val="none" w:sz="0" w:space="0" w:color="auto"/>
                                <w:bottom w:val="none" w:sz="0" w:space="0" w:color="auto"/>
                                <w:right w:val="none" w:sz="0" w:space="0" w:color="auto"/>
                              </w:divBdr>
                              <w:divsChild>
                                <w:div w:id="1188443670">
                                  <w:marLeft w:val="0"/>
                                  <w:marRight w:val="0"/>
                                  <w:marTop w:val="0"/>
                                  <w:marBottom w:val="0"/>
                                  <w:divBdr>
                                    <w:top w:val="none" w:sz="0" w:space="0" w:color="auto"/>
                                    <w:left w:val="none" w:sz="0" w:space="0" w:color="auto"/>
                                    <w:bottom w:val="none" w:sz="0" w:space="0" w:color="auto"/>
                                    <w:right w:val="none" w:sz="0" w:space="0" w:color="auto"/>
                                  </w:divBdr>
                                  <w:divsChild>
                                    <w:div w:id="1174106939">
                                      <w:marLeft w:val="0"/>
                                      <w:marRight w:val="0"/>
                                      <w:marTop w:val="0"/>
                                      <w:marBottom w:val="0"/>
                                      <w:divBdr>
                                        <w:top w:val="none" w:sz="0" w:space="0" w:color="auto"/>
                                        <w:left w:val="none" w:sz="0" w:space="0" w:color="auto"/>
                                        <w:bottom w:val="none" w:sz="0" w:space="0" w:color="auto"/>
                                        <w:right w:val="none" w:sz="0" w:space="0" w:color="auto"/>
                                      </w:divBdr>
                                      <w:divsChild>
                                        <w:div w:id="343476737">
                                          <w:marLeft w:val="0"/>
                                          <w:marRight w:val="0"/>
                                          <w:marTop w:val="0"/>
                                          <w:marBottom w:val="0"/>
                                          <w:divBdr>
                                            <w:top w:val="none" w:sz="0" w:space="0" w:color="auto"/>
                                            <w:left w:val="none" w:sz="0" w:space="0" w:color="auto"/>
                                            <w:bottom w:val="none" w:sz="0" w:space="0" w:color="auto"/>
                                            <w:right w:val="none" w:sz="0" w:space="0" w:color="auto"/>
                                          </w:divBdr>
                                          <w:divsChild>
                                            <w:div w:id="1277912028">
                                              <w:marLeft w:val="0"/>
                                              <w:marRight w:val="0"/>
                                              <w:marTop w:val="0"/>
                                              <w:marBottom w:val="0"/>
                                              <w:divBdr>
                                                <w:top w:val="none" w:sz="0" w:space="0" w:color="auto"/>
                                                <w:left w:val="none" w:sz="0" w:space="0" w:color="auto"/>
                                                <w:bottom w:val="none" w:sz="0" w:space="0" w:color="auto"/>
                                                <w:right w:val="none" w:sz="0" w:space="0" w:color="auto"/>
                                              </w:divBdr>
                                              <w:divsChild>
                                                <w:div w:id="660547172">
                                                  <w:marLeft w:val="0"/>
                                                  <w:marRight w:val="0"/>
                                                  <w:marTop w:val="0"/>
                                                  <w:marBottom w:val="0"/>
                                                  <w:divBdr>
                                                    <w:top w:val="none" w:sz="0" w:space="0" w:color="auto"/>
                                                    <w:left w:val="none" w:sz="0" w:space="0" w:color="auto"/>
                                                    <w:bottom w:val="none" w:sz="0" w:space="0" w:color="auto"/>
                                                    <w:right w:val="none" w:sz="0" w:space="0" w:color="auto"/>
                                                  </w:divBdr>
                                                  <w:divsChild>
                                                    <w:div w:id="91973633">
                                                      <w:marLeft w:val="0"/>
                                                      <w:marRight w:val="0"/>
                                                      <w:marTop w:val="0"/>
                                                      <w:marBottom w:val="0"/>
                                                      <w:divBdr>
                                                        <w:top w:val="none" w:sz="0" w:space="0" w:color="auto"/>
                                                        <w:left w:val="none" w:sz="0" w:space="0" w:color="auto"/>
                                                        <w:bottom w:val="none" w:sz="0" w:space="0" w:color="auto"/>
                                                        <w:right w:val="none" w:sz="0" w:space="0" w:color="auto"/>
                                                      </w:divBdr>
                                                      <w:divsChild>
                                                        <w:div w:id="1904366695">
                                                          <w:marLeft w:val="0"/>
                                                          <w:marRight w:val="0"/>
                                                          <w:marTop w:val="0"/>
                                                          <w:marBottom w:val="0"/>
                                                          <w:divBdr>
                                                            <w:top w:val="none" w:sz="0" w:space="0" w:color="auto"/>
                                                            <w:left w:val="none" w:sz="0" w:space="0" w:color="auto"/>
                                                            <w:bottom w:val="none" w:sz="0" w:space="0" w:color="auto"/>
                                                            <w:right w:val="none" w:sz="0" w:space="0" w:color="auto"/>
                                                          </w:divBdr>
                                                          <w:divsChild>
                                                            <w:div w:id="50660008">
                                                              <w:marLeft w:val="0"/>
                                                              <w:marRight w:val="0"/>
                                                              <w:marTop w:val="0"/>
                                                              <w:marBottom w:val="0"/>
                                                              <w:divBdr>
                                                                <w:top w:val="none" w:sz="0" w:space="0" w:color="auto"/>
                                                                <w:left w:val="none" w:sz="0" w:space="0" w:color="auto"/>
                                                                <w:bottom w:val="none" w:sz="0" w:space="0" w:color="auto"/>
                                                                <w:right w:val="none" w:sz="0" w:space="0" w:color="auto"/>
                                                              </w:divBdr>
                                                              <w:divsChild>
                                                                <w:div w:id="1259606731">
                                                                  <w:marLeft w:val="0"/>
                                                                  <w:marRight w:val="0"/>
                                                                  <w:marTop w:val="0"/>
                                                                  <w:marBottom w:val="0"/>
                                                                  <w:divBdr>
                                                                    <w:top w:val="none" w:sz="0" w:space="0" w:color="auto"/>
                                                                    <w:left w:val="none" w:sz="0" w:space="0" w:color="auto"/>
                                                                    <w:bottom w:val="none" w:sz="0" w:space="0" w:color="auto"/>
                                                                    <w:right w:val="none" w:sz="0" w:space="0" w:color="auto"/>
                                                                  </w:divBdr>
                                                                  <w:divsChild>
                                                                    <w:div w:id="388722798">
                                                                      <w:marLeft w:val="0"/>
                                                                      <w:marRight w:val="0"/>
                                                                      <w:marTop w:val="0"/>
                                                                      <w:marBottom w:val="0"/>
                                                                      <w:divBdr>
                                                                        <w:top w:val="none" w:sz="0" w:space="0" w:color="auto"/>
                                                                        <w:left w:val="none" w:sz="0" w:space="0" w:color="auto"/>
                                                                        <w:bottom w:val="none" w:sz="0" w:space="0" w:color="auto"/>
                                                                        <w:right w:val="none" w:sz="0" w:space="0" w:color="auto"/>
                                                                      </w:divBdr>
                                                                      <w:divsChild>
                                                                        <w:div w:id="597830463">
                                                                          <w:marLeft w:val="0"/>
                                                                          <w:marRight w:val="0"/>
                                                                          <w:marTop w:val="0"/>
                                                                          <w:marBottom w:val="0"/>
                                                                          <w:divBdr>
                                                                            <w:top w:val="none" w:sz="0" w:space="0" w:color="auto"/>
                                                                            <w:left w:val="none" w:sz="0" w:space="0" w:color="auto"/>
                                                                            <w:bottom w:val="none" w:sz="0" w:space="0" w:color="auto"/>
                                                                            <w:right w:val="none" w:sz="0" w:space="0" w:color="auto"/>
                                                                          </w:divBdr>
                                                                          <w:divsChild>
                                                                            <w:div w:id="1350764051">
                                                                              <w:marLeft w:val="0"/>
                                                                              <w:marRight w:val="0"/>
                                                                              <w:marTop w:val="0"/>
                                                                              <w:marBottom w:val="0"/>
                                                                              <w:divBdr>
                                                                                <w:top w:val="none" w:sz="0" w:space="0" w:color="auto"/>
                                                                                <w:left w:val="none" w:sz="0" w:space="0" w:color="auto"/>
                                                                                <w:bottom w:val="none" w:sz="0" w:space="0" w:color="auto"/>
                                                                                <w:right w:val="none" w:sz="0" w:space="0" w:color="auto"/>
                                                                              </w:divBdr>
                                                                              <w:divsChild>
                                                                                <w:div w:id="753942768">
                                                                                  <w:marLeft w:val="0"/>
                                                                                  <w:marRight w:val="0"/>
                                                                                  <w:marTop w:val="0"/>
                                                                                  <w:marBottom w:val="0"/>
                                                                                  <w:divBdr>
                                                                                    <w:top w:val="none" w:sz="0" w:space="0" w:color="auto"/>
                                                                                    <w:left w:val="none" w:sz="0" w:space="0" w:color="auto"/>
                                                                                    <w:bottom w:val="none" w:sz="0" w:space="0" w:color="auto"/>
                                                                                    <w:right w:val="none" w:sz="0" w:space="0" w:color="auto"/>
                                                                                  </w:divBdr>
                                                                                  <w:divsChild>
                                                                                    <w:div w:id="1781872039">
                                                                                      <w:marLeft w:val="0"/>
                                                                                      <w:marRight w:val="0"/>
                                                                                      <w:marTop w:val="0"/>
                                                                                      <w:marBottom w:val="0"/>
                                                                                      <w:divBdr>
                                                                                        <w:top w:val="none" w:sz="0" w:space="0" w:color="auto"/>
                                                                                        <w:left w:val="none" w:sz="0" w:space="0" w:color="auto"/>
                                                                                        <w:bottom w:val="none" w:sz="0" w:space="0" w:color="auto"/>
                                                                                        <w:right w:val="none" w:sz="0" w:space="0" w:color="auto"/>
                                                                                      </w:divBdr>
                                                                                    </w:div>
                                                                                    <w:div w:id="1331833352">
                                                                                      <w:marLeft w:val="0"/>
                                                                                      <w:marRight w:val="0"/>
                                                                                      <w:marTop w:val="0"/>
                                                                                      <w:marBottom w:val="0"/>
                                                                                      <w:divBdr>
                                                                                        <w:top w:val="none" w:sz="0" w:space="0" w:color="auto"/>
                                                                                        <w:left w:val="none" w:sz="0" w:space="0" w:color="auto"/>
                                                                                        <w:bottom w:val="none" w:sz="0" w:space="0" w:color="auto"/>
                                                                                        <w:right w:val="none" w:sz="0" w:space="0" w:color="auto"/>
                                                                                      </w:divBdr>
                                                                                    </w:div>
                                                                                    <w:div w:id="295380006">
                                                                                      <w:marLeft w:val="0"/>
                                                                                      <w:marRight w:val="0"/>
                                                                                      <w:marTop w:val="0"/>
                                                                                      <w:marBottom w:val="0"/>
                                                                                      <w:divBdr>
                                                                                        <w:top w:val="none" w:sz="0" w:space="0" w:color="auto"/>
                                                                                        <w:left w:val="none" w:sz="0" w:space="0" w:color="auto"/>
                                                                                        <w:bottom w:val="none" w:sz="0" w:space="0" w:color="auto"/>
                                                                                        <w:right w:val="none" w:sz="0" w:space="0" w:color="auto"/>
                                                                                      </w:divBdr>
                                                                                    </w:div>
                                                                                    <w:div w:id="1768191411">
                                                                                      <w:marLeft w:val="0"/>
                                                                                      <w:marRight w:val="0"/>
                                                                                      <w:marTop w:val="0"/>
                                                                                      <w:marBottom w:val="0"/>
                                                                                      <w:divBdr>
                                                                                        <w:top w:val="none" w:sz="0" w:space="0" w:color="auto"/>
                                                                                        <w:left w:val="none" w:sz="0" w:space="0" w:color="auto"/>
                                                                                        <w:bottom w:val="none" w:sz="0" w:space="0" w:color="auto"/>
                                                                                        <w:right w:val="none" w:sz="0" w:space="0" w:color="auto"/>
                                                                                      </w:divBdr>
                                                                                    </w:div>
                                                                                    <w:div w:id="1853373690">
                                                                                      <w:marLeft w:val="0"/>
                                                                                      <w:marRight w:val="0"/>
                                                                                      <w:marTop w:val="0"/>
                                                                                      <w:marBottom w:val="0"/>
                                                                                      <w:divBdr>
                                                                                        <w:top w:val="none" w:sz="0" w:space="0" w:color="auto"/>
                                                                                        <w:left w:val="none" w:sz="0" w:space="0" w:color="auto"/>
                                                                                        <w:bottom w:val="none" w:sz="0" w:space="0" w:color="auto"/>
                                                                                        <w:right w:val="none" w:sz="0" w:space="0" w:color="auto"/>
                                                                                      </w:divBdr>
                                                                                    </w:div>
                                                                                    <w:div w:id="1377925533">
                                                                                      <w:marLeft w:val="0"/>
                                                                                      <w:marRight w:val="0"/>
                                                                                      <w:marTop w:val="0"/>
                                                                                      <w:marBottom w:val="0"/>
                                                                                      <w:divBdr>
                                                                                        <w:top w:val="none" w:sz="0" w:space="0" w:color="auto"/>
                                                                                        <w:left w:val="none" w:sz="0" w:space="0" w:color="auto"/>
                                                                                        <w:bottom w:val="none" w:sz="0" w:space="0" w:color="auto"/>
                                                                                        <w:right w:val="none" w:sz="0" w:space="0" w:color="auto"/>
                                                                                      </w:divBdr>
                                                                                    </w:div>
                                                                                    <w:div w:id="644239213">
                                                                                      <w:marLeft w:val="0"/>
                                                                                      <w:marRight w:val="0"/>
                                                                                      <w:marTop w:val="0"/>
                                                                                      <w:marBottom w:val="0"/>
                                                                                      <w:divBdr>
                                                                                        <w:top w:val="none" w:sz="0" w:space="0" w:color="auto"/>
                                                                                        <w:left w:val="none" w:sz="0" w:space="0" w:color="auto"/>
                                                                                        <w:bottom w:val="none" w:sz="0" w:space="0" w:color="auto"/>
                                                                                        <w:right w:val="none" w:sz="0" w:space="0" w:color="auto"/>
                                                                                      </w:divBdr>
                                                                                    </w:div>
                                                                                    <w:div w:id="689651095">
                                                                                      <w:marLeft w:val="0"/>
                                                                                      <w:marRight w:val="0"/>
                                                                                      <w:marTop w:val="0"/>
                                                                                      <w:marBottom w:val="0"/>
                                                                                      <w:divBdr>
                                                                                        <w:top w:val="none" w:sz="0" w:space="0" w:color="auto"/>
                                                                                        <w:left w:val="none" w:sz="0" w:space="0" w:color="auto"/>
                                                                                        <w:bottom w:val="none" w:sz="0" w:space="0" w:color="auto"/>
                                                                                        <w:right w:val="none" w:sz="0" w:space="0" w:color="auto"/>
                                                                                      </w:divBdr>
                                                                                    </w:div>
                                                                                    <w:div w:id="17154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390196">
      <w:bodyDiv w:val="1"/>
      <w:marLeft w:val="0"/>
      <w:marRight w:val="0"/>
      <w:marTop w:val="0"/>
      <w:marBottom w:val="0"/>
      <w:divBdr>
        <w:top w:val="none" w:sz="0" w:space="0" w:color="auto"/>
        <w:left w:val="none" w:sz="0" w:space="0" w:color="auto"/>
        <w:bottom w:val="none" w:sz="0" w:space="0" w:color="auto"/>
        <w:right w:val="none" w:sz="0" w:space="0" w:color="auto"/>
      </w:divBdr>
      <w:divsChild>
        <w:div w:id="649286323">
          <w:marLeft w:val="0"/>
          <w:marRight w:val="0"/>
          <w:marTop w:val="0"/>
          <w:marBottom w:val="0"/>
          <w:divBdr>
            <w:top w:val="none" w:sz="0" w:space="0" w:color="auto"/>
            <w:left w:val="none" w:sz="0" w:space="0" w:color="auto"/>
            <w:bottom w:val="none" w:sz="0" w:space="0" w:color="auto"/>
            <w:right w:val="none" w:sz="0" w:space="0" w:color="auto"/>
          </w:divBdr>
          <w:divsChild>
            <w:div w:id="1615601258">
              <w:marLeft w:val="0"/>
              <w:marRight w:val="0"/>
              <w:marTop w:val="0"/>
              <w:marBottom w:val="0"/>
              <w:divBdr>
                <w:top w:val="none" w:sz="0" w:space="0" w:color="auto"/>
                <w:left w:val="none" w:sz="0" w:space="0" w:color="auto"/>
                <w:bottom w:val="none" w:sz="0" w:space="0" w:color="auto"/>
                <w:right w:val="none" w:sz="0" w:space="0" w:color="auto"/>
              </w:divBdr>
            </w:div>
            <w:div w:id="1720083576">
              <w:marLeft w:val="0"/>
              <w:marRight w:val="0"/>
              <w:marTop w:val="0"/>
              <w:marBottom w:val="0"/>
              <w:divBdr>
                <w:top w:val="none" w:sz="0" w:space="0" w:color="auto"/>
                <w:left w:val="none" w:sz="0" w:space="0" w:color="auto"/>
                <w:bottom w:val="none" w:sz="0" w:space="0" w:color="auto"/>
                <w:right w:val="none" w:sz="0" w:space="0" w:color="auto"/>
              </w:divBdr>
            </w:div>
            <w:div w:id="1766340950">
              <w:marLeft w:val="0"/>
              <w:marRight w:val="0"/>
              <w:marTop w:val="0"/>
              <w:marBottom w:val="0"/>
              <w:divBdr>
                <w:top w:val="none" w:sz="0" w:space="0" w:color="auto"/>
                <w:left w:val="none" w:sz="0" w:space="0" w:color="auto"/>
                <w:bottom w:val="none" w:sz="0" w:space="0" w:color="auto"/>
                <w:right w:val="none" w:sz="0" w:space="0" w:color="auto"/>
              </w:divBdr>
            </w:div>
            <w:div w:id="693117114">
              <w:marLeft w:val="0"/>
              <w:marRight w:val="0"/>
              <w:marTop w:val="0"/>
              <w:marBottom w:val="0"/>
              <w:divBdr>
                <w:top w:val="none" w:sz="0" w:space="0" w:color="auto"/>
                <w:left w:val="none" w:sz="0" w:space="0" w:color="auto"/>
                <w:bottom w:val="none" w:sz="0" w:space="0" w:color="auto"/>
                <w:right w:val="none" w:sz="0" w:space="0" w:color="auto"/>
              </w:divBdr>
            </w:div>
          </w:divsChild>
        </w:div>
        <w:div w:id="1076122754">
          <w:marLeft w:val="0"/>
          <w:marRight w:val="0"/>
          <w:marTop w:val="0"/>
          <w:marBottom w:val="0"/>
          <w:divBdr>
            <w:top w:val="none" w:sz="0" w:space="0" w:color="auto"/>
            <w:left w:val="none" w:sz="0" w:space="0" w:color="auto"/>
            <w:bottom w:val="none" w:sz="0" w:space="0" w:color="auto"/>
            <w:right w:val="none" w:sz="0" w:space="0" w:color="auto"/>
          </w:divBdr>
          <w:divsChild>
            <w:div w:id="1281954610">
              <w:marLeft w:val="0"/>
              <w:marRight w:val="0"/>
              <w:marTop w:val="0"/>
              <w:marBottom w:val="0"/>
              <w:divBdr>
                <w:top w:val="none" w:sz="0" w:space="0" w:color="auto"/>
                <w:left w:val="none" w:sz="0" w:space="0" w:color="auto"/>
                <w:bottom w:val="none" w:sz="0" w:space="0" w:color="auto"/>
                <w:right w:val="none" w:sz="0" w:space="0" w:color="auto"/>
              </w:divBdr>
            </w:div>
            <w:div w:id="2065791465">
              <w:marLeft w:val="0"/>
              <w:marRight w:val="0"/>
              <w:marTop w:val="0"/>
              <w:marBottom w:val="0"/>
              <w:divBdr>
                <w:top w:val="none" w:sz="0" w:space="0" w:color="auto"/>
                <w:left w:val="none" w:sz="0" w:space="0" w:color="auto"/>
                <w:bottom w:val="none" w:sz="0" w:space="0" w:color="auto"/>
                <w:right w:val="none" w:sz="0" w:space="0" w:color="auto"/>
              </w:divBdr>
            </w:div>
            <w:div w:id="120197974">
              <w:marLeft w:val="0"/>
              <w:marRight w:val="0"/>
              <w:marTop w:val="0"/>
              <w:marBottom w:val="0"/>
              <w:divBdr>
                <w:top w:val="none" w:sz="0" w:space="0" w:color="auto"/>
                <w:left w:val="none" w:sz="0" w:space="0" w:color="auto"/>
                <w:bottom w:val="none" w:sz="0" w:space="0" w:color="auto"/>
                <w:right w:val="none" w:sz="0" w:space="0" w:color="auto"/>
              </w:divBdr>
            </w:div>
            <w:div w:id="1462384152">
              <w:marLeft w:val="0"/>
              <w:marRight w:val="0"/>
              <w:marTop w:val="0"/>
              <w:marBottom w:val="0"/>
              <w:divBdr>
                <w:top w:val="none" w:sz="0" w:space="0" w:color="auto"/>
                <w:left w:val="none" w:sz="0" w:space="0" w:color="auto"/>
                <w:bottom w:val="none" w:sz="0" w:space="0" w:color="auto"/>
                <w:right w:val="none" w:sz="0" w:space="0" w:color="auto"/>
              </w:divBdr>
            </w:div>
          </w:divsChild>
        </w:div>
        <w:div w:id="1303269030">
          <w:marLeft w:val="0"/>
          <w:marRight w:val="0"/>
          <w:marTop w:val="0"/>
          <w:marBottom w:val="0"/>
          <w:divBdr>
            <w:top w:val="none" w:sz="0" w:space="0" w:color="auto"/>
            <w:left w:val="none" w:sz="0" w:space="0" w:color="auto"/>
            <w:bottom w:val="none" w:sz="0" w:space="0" w:color="auto"/>
            <w:right w:val="none" w:sz="0" w:space="0" w:color="auto"/>
          </w:divBdr>
          <w:divsChild>
            <w:div w:id="1863323492">
              <w:marLeft w:val="0"/>
              <w:marRight w:val="0"/>
              <w:marTop w:val="0"/>
              <w:marBottom w:val="0"/>
              <w:divBdr>
                <w:top w:val="none" w:sz="0" w:space="0" w:color="auto"/>
                <w:left w:val="none" w:sz="0" w:space="0" w:color="auto"/>
                <w:bottom w:val="none" w:sz="0" w:space="0" w:color="auto"/>
                <w:right w:val="none" w:sz="0" w:space="0" w:color="auto"/>
              </w:divBdr>
            </w:div>
            <w:div w:id="547305387">
              <w:marLeft w:val="0"/>
              <w:marRight w:val="0"/>
              <w:marTop w:val="0"/>
              <w:marBottom w:val="0"/>
              <w:divBdr>
                <w:top w:val="none" w:sz="0" w:space="0" w:color="auto"/>
                <w:left w:val="none" w:sz="0" w:space="0" w:color="auto"/>
                <w:bottom w:val="none" w:sz="0" w:space="0" w:color="auto"/>
                <w:right w:val="none" w:sz="0" w:space="0" w:color="auto"/>
              </w:divBdr>
            </w:div>
          </w:divsChild>
        </w:div>
        <w:div w:id="896940521">
          <w:marLeft w:val="0"/>
          <w:marRight w:val="0"/>
          <w:marTop w:val="0"/>
          <w:marBottom w:val="0"/>
          <w:divBdr>
            <w:top w:val="none" w:sz="0" w:space="0" w:color="auto"/>
            <w:left w:val="none" w:sz="0" w:space="0" w:color="auto"/>
            <w:bottom w:val="none" w:sz="0" w:space="0" w:color="auto"/>
            <w:right w:val="none" w:sz="0" w:space="0" w:color="auto"/>
          </w:divBdr>
          <w:divsChild>
            <w:div w:id="1566138435">
              <w:marLeft w:val="0"/>
              <w:marRight w:val="0"/>
              <w:marTop w:val="0"/>
              <w:marBottom w:val="0"/>
              <w:divBdr>
                <w:top w:val="none" w:sz="0" w:space="0" w:color="auto"/>
                <w:left w:val="none" w:sz="0" w:space="0" w:color="auto"/>
                <w:bottom w:val="none" w:sz="0" w:space="0" w:color="auto"/>
                <w:right w:val="none" w:sz="0" w:space="0" w:color="auto"/>
              </w:divBdr>
            </w:div>
            <w:div w:id="1618679806">
              <w:marLeft w:val="0"/>
              <w:marRight w:val="0"/>
              <w:marTop w:val="0"/>
              <w:marBottom w:val="0"/>
              <w:divBdr>
                <w:top w:val="none" w:sz="0" w:space="0" w:color="auto"/>
                <w:left w:val="none" w:sz="0" w:space="0" w:color="auto"/>
                <w:bottom w:val="none" w:sz="0" w:space="0" w:color="auto"/>
                <w:right w:val="none" w:sz="0" w:space="0" w:color="auto"/>
              </w:divBdr>
            </w:div>
            <w:div w:id="1901287747">
              <w:marLeft w:val="0"/>
              <w:marRight w:val="0"/>
              <w:marTop w:val="0"/>
              <w:marBottom w:val="0"/>
              <w:divBdr>
                <w:top w:val="none" w:sz="0" w:space="0" w:color="auto"/>
                <w:left w:val="none" w:sz="0" w:space="0" w:color="auto"/>
                <w:bottom w:val="none" w:sz="0" w:space="0" w:color="auto"/>
                <w:right w:val="none" w:sz="0" w:space="0" w:color="auto"/>
              </w:divBdr>
            </w:div>
          </w:divsChild>
        </w:div>
        <w:div w:id="125200434">
          <w:marLeft w:val="0"/>
          <w:marRight w:val="0"/>
          <w:marTop w:val="0"/>
          <w:marBottom w:val="0"/>
          <w:divBdr>
            <w:top w:val="none" w:sz="0" w:space="0" w:color="auto"/>
            <w:left w:val="none" w:sz="0" w:space="0" w:color="auto"/>
            <w:bottom w:val="none" w:sz="0" w:space="0" w:color="auto"/>
            <w:right w:val="none" w:sz="0" w:space="0" w:color="auto"/>
          </w:divBdr>
          <w:divsChild>
            <w:div w:id="716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0268">
      <w:bodyDiv w:val="1"/>
      <w:marLeft w:val="0"/>
      <w:marRight w:val="0"/>
      <w:marTop w:val="0"/>
      <w:marBottom w:val="0"/>
      <w:divBdr>
        <w:top w:val="none" w:sz="0" w:space="0" w:color="auto"/>
        <w:left w:val="none" w:sz="0" w:space="0" w:color="auto"/>
        <w:bottom w:val="none" w:sz="0" w:space="0" w:color="auto"/>
        <w:right w:val="none" w:sz="0" w:space="0" w:color="auto"/>
      </w:divBdr>
      <w:divsChild>
        <w:div w:id="1272321705">
          <w:marLeft w:val="0"/>
          <w:marRight w:val="0"/>
          <w:marTop w:val="0"/>
          <w:marBottom w:val="0"/>
          <w:divBdr>
            <w:top w:val="none" w:sz="0" w:space="0" w:color="auto"/>
            <w:left w:val="none" w:sz="0" w:space="0" w:color="auto"/>
            <w:bottom w:val="none" w:sz="0" w:space="0" w:color="auto"/>
            <w:right w:val="none" w:sz="0" w:space="0" w:color="auto"/>
          </w:divBdr>
          <w:divsChild>
            <w:div w:id="536820472">
              <w:marLeft w:val="0"/>
              <w:marRight w:val="0"/>
              <w:marTop w:val="0"/>
              <w:marBottom w:val="0"/>
              <w:divBdr>
                <w:top w:val="none" w:sz="0" w:space="0" w:color="auto"/>
                <w:left w:val="none" w:sz="0" w:space="0" w:color="auto"/>
                <w:bottom w:val="none" w:sz="0" w:space="0" w:color="auto"/>
                <w:right w:val="none" w:sz="0" w:space="0" w:color="auto"/>
              </w:divBdr>
              <w:divsChild>
                <w:div w:id="593318985">
                  <w:marLeft w:val="0"/>
                  <w:marRight w:val="0"/>
                  <w:marTop w:val="0"/>
                  <w:marBottom w:val="0"/>
                  <w:divBdr>
                    <w:top w:val="none" w:sz="0" w:space="0" w:color="auto"/>
                    <w:left w:val="none" w:sz="0" w:space="0" w:color="auto"/>
                    <w:bottom w:val="none" w:sz="0" w:space="0" w:color="auto"/>
                    <w:right w:val="none" w:sz="0" w:space="0" w:color="auto"/>
                  </w:divBdr>
                  <w:divsChild>
                    <w:div w:id="449518711">
                      <w:marLeft w:val="0"/>
                      <w:marRight w:val="0"/>
                      <w:marTop w:val="0"/>
                      <w:marBottom w:val="0"/>
                      <w:divBdr>
                        <w:top w:val="none" w:sz="0" w:space="0" w:color="auto"/>
                        <w:left w:val="none" w:sz="0" w:space="0" w:color="auto"/>
                        <w:bottom w:val="none" w:sz="0" w:space="0" w:color="auto"/>
                        <w:right w:val="none" w:sz="0" w:space="0" w:color="auto"/>
                      </w:divBdr>
                      <w:divsChild>
                        <w:div w:id="1067338935">
                          <w:marLeft w:val="0"/>
                          <w:marRight w:val="0"/>
                          <w:marTop w:val="0"/>
                          <w:marBottom w:val="0"/>
                          <w:divBdr>
                            <w:top w:val="none" w:sz="0" w:space="0" w:color="auto"/>
                            <w:left w:val="none" w:sz="0" w:space="0" w:color="auto"/>
                            <w:bottom w:val="none" w:sz="0" w:space="0" w:color="auto"/>
                            <w:right w:val="none" w:sz="0" w:space="0" w:color="auto"/>
                          </w:divBdr>
                          <w:divsChild>
                            <w:div w:id="1056392772">
                              <w:marLeft w:val="0"/>
                              <w:marRight w:val="0"/>
                              <w:marTop w:val="0"/>
                              <w:marBottom w:val="0"/>
                              <w:divBdr>
                                <w:top w:val="none" w:sz="0" w:space="0" w:color="auto"/>
                                <w:left w:val="none" w:sz="0" w:space="0" w:color="auto"/>
                                <w:bottom w:val="none" w:sz="0" w:space="0" w:color="auto"/>
                                <w:right w:val="none" w:sz="0" w:space="0" w:color="auto"/>
                              </w:divBdr>
                              <w:divsChild>
                                <w:div w:id="695690372">
                                  <w:marLeft w:val="0"/>
                                  <w:marRight w:val="0"/>
                                  <w:marTop w:val="0"/>
                                  <w:marBottom w:val="0"/>
                                  <w:divBdr>
                                    <w:top w:val="none" w:sz="0" w:space="0" w:color="auto"/>
                                    <w:left w:val="none" w:sz="0" w:space="0" w:color="auto"/>
                                    <w:bottom w:val="none" w:sz="0" w:space="0" w:color="auto"/>
                                    <w:right w:val="none" w:sz="0" w:space="0" w:color="auto"/>
                                  </w:divBdr>
                                  <w:divsChild>
                                    <w:div w:id="849022758">
                                      <w:marLeft w:val="0"/>
                                      <w:marRight w:val="0"/>
                                      <w:marTop w:val="0"/>
                                      <w:marBottom w:val="0"/>
                                      <w:divBdr>
                                        <w:top w:val="none" w:sz="0" w:space="0" w:color="auto"/>
                                        <w:left w:val="none" w:sz="0" w:space="0" w:color="auto"/>
                                        <w:bottom w:val="none" w:sz="0" w:space="0" w:color="auto"/>
                                        <w:right w:val="none" w:sz="0" w:space="0" w:color="auto"/>
                                      </w:divBdr>
                                      <w:divsChild>
                                        <w:div w:id="604382796">
                                          <w:marLeft w:val="0"/>
                                          <w:marRight w:val="0"/>
                                          <w:marTop w:val="0"/>
                                          <w:marBottom w:val="0"/>
                                          <w:divBdr>
                                            <w:top w:val="none" w:sz="0" w:space="0" w:color="auto"/>
                                            <w:left w:val="none" w:sz="0" w:space="0" w:color="auto"/>
                                            <w:bottom w:val="none" w:sz="0" w:space="0" w:color="auto"/>
                                            <w:right w:val="none" w:sz="0" w:space="0" w:color="auto"/>
                                          </w:divBdr>
                                          <w:divsChild>
                                            <w:div w:id="359353257">
                                              <w:marLeft w:val="0"/>
                                              <w:marRight w:val="0"/>
                                              <w:marTop w:val="0"/>
                                              <w:marBottom w:val="0"/>
                                              <w:divBdr>
                                                <w:top w:val="none" w:sz="0" w:space="0" w:color="auto"/>
                                                <w:left w:val="none" w:sz="0" w:space="0" w:color="auto"/>
                                                <w:bottom w:val="none" w:sz="0" w:space="0" w:color="auto"/>
                                                <w:right w:val="none" w:sz="0" w:space="0" w:color="auto"/>
                                              </w:divBdr>
                                              <w:divsChild>
                                                <w:div w:id="1117530779">
                                                  <w:marLeft w:val="0"/>
                                                  <w:marRight w:val="0"/>
                                                  <w:marTop w:val="0"/>
                                                  <w:marBottom w:val="0"/>
                                                  <w:divBdr>
                                                    <w:top w:val="none" w:sz="0" w:space="0" w:color="auto"/>
                                                    <w:left w:val="none" w:sz="0" w:space="0" w:color="auto"/>
                                                    <w:bottom w:val="none" w:sz="0" w:space="0" w:color="auto"/>
                                                    <w:right w:val="none" w:sz="0" w:space="0" w:color="auto"/>
                                                  </w:divBdr>
                                                  <w:divsChild>
                                                    <w:div w:id="39139417">
                                                      <w:marLeft w:val="0"/>
                                                      <w:marRight w:val="0"/>
                                                      <w:marTop w:val="0"/>
                                                      <w:marBottom w:val="0"/>
                                                      <w:divBdr>
                                                        <w:top w:val="single" w:sz="12" w:space="0" w:color="ABABAB"/>
                                                        <w:left w:val="single" w:sz="6" w:space="0" w:color="ABABAB"/>
                                                        <w:bottom w:val="none" w:sz="0" w:space="0" w:color="auto"/>
                                                        <w:right w:val="single" w:sz="6" w:space="0" w:color="ABABAB"/>
                                                      </w:divBdr>
                                                      <w:divsChild>
                                                        <w:div w:id="1098066700">
                                                          <w:marLeft w:val="0"/>
                                                          <w:marRight w:val="0"/>
                                                          <w:marTop w:val="0"/>
                                                          <w:marBottom w:val="0"/>
                                                          <w:divBdr>
                                                            <w:top w:val="none" w:sz="0" w:space="0" w:color="auto"/>
                                                            <w:left w:val="none" w:sz="0" w:space="0" w:color="auto"/>
                                                            <w:bottom w:val="none" w:sz="0" w:space="0" w:color="auto"/>
                                                            <w:right w:val="none" w:sz="0" w:space="0" w:color="auto"/>
                                                          </w:divBdr>
                                                          <w:divsChild>
                                                            <w:div w:id="354621720">
                                                              <w:marLeft w:val="0"/>
                                                              <w:marRight w:val="0"/>
                                                              <w:marTop w:val="0"/>
                                                              <w:marBottom w:val="0"/>
                                                              <w:divBdr>
                                                                <w:top w:val="none" w:sz="0" w:space="0" w:color="auto"/>
                                                                <w:left w:val="none" w:sz="0" w:space="0" w:color="auto"/>
                                                                <w:bottom w:val="none" w:sz="0" w:space="0" w:color="auto"/>
                                                                <w:right w:val="none" w:sz="0" w:space="0" w:color="auto"/>
                                                              </w:divBdr>
                                                              <w:divsChild>
                                                                <w:div w:id="2094813407">
                                                                  <w:marLeft w:val="0"/>
                                                                  <w:marRight w:val="0"/>
                                                                  <w:marTop w:val="0"/>
                                                                  <w:marBottom w:val="0"/>
                                                                  <w:divBdr>
                                                                    <w:top w:val="none" w:sz="0" w:space="0" w:color="auto"/>
                                                                    <w:left w:val="none" w:sz="0" w:space="0" w:color="auto"/>
                                                                    <w:bottom w:val="none" w:sz="0" w:space="0" w:color="auto"/>
                                                                    <w:right w:val="none" w:sz="0" w:space="0" w:color="auto"/>
                                                                  </w:divBdr>
                                                                  <w:divsChild>
                                                                    <w:div w:id="1167474776">
                                                                      <w:marLeft w:val="0"/>
                                                                      <w:marRight w:val="0"/>
                                                                      <w:marTop w:val="0"/>
                                                                      <w:marBottom w:val="0"/>
                                                                      <w:divBdr>
                                                                        <w:top w:val="none" w:sz="0" w:space="0" w:color="auto"/>
                                                                        <w:left w:val="none" w:sz="0" w:space="0" w:color="auto"/>
                                                                        <w:bottom w:val="none" w:sz="0" w:space="0" w:color="auto"/>
                                                                        <w:right w:val="none" w:sz="0" w:space="0" w:color="auto"/>
                                                                      </w:divBdr>
                                                                      <w:divsChild>
                                                                        <w:div w:id="1371029570">
                                                                          <w:marLeft w:val="0"/>
                                                                          <w:marRight w:val="0"/>
                                                                          <w:marTop w:val="0"/>
                                                                          <w:marBottom w:val="0"/>
                                                                          <w:divBdr>
                                                                            <w:top w:val="none" w:sz="0" w:space="0" w:color="auto"/>
                                                                            <w:left w:val="none" w:sz="0" w:space="0" w:color="auto"/>
                                                                            <w:bottom w:val="none" w:sz="0" w:space="0" w:color="auto"/>
                                                                            <w:right w:val="none" w:sz="0" w:space="0" w:color="auto"/>
                                                                          </w:divBdr>
                                                                          <w:divsChild>
                                                                            <w:div w:id="613102754">
                                                                              <w:marLeft w:val="0"/>
                                                                              <w:marRight w:val="0"/>
                                                                              <w:marTop w:val="0"/>
                                                                              <w:marBottom w:val="0"/>
                                                                              <w:divBdr>
                                                                                <w:top w:val="none" w:sz="0" w:space="0" w:color="auto"/>
                                                                                <w:left w:val="none" w:sz="0" w:space="0" w:color="auto"/>
                                                                                <w:bottom w:val="none" w:sz="0" w:space="0" w:color="auto"/>
                                                                                <w:right w:val="none" w:sz="0" w:space="0" w:color="auto"/>
                                                                              </w:divBdr>
                                                                              <w:divsChild>
                                                                                <w:div w:id="1741172961">
                                                                                  <w:marLeft w:val="0"/>
                                                                                  <w:marRight w:val="0"/>
                                                                                  <w:marTop w:val="0"/>
                                                                                  <w:marBottom w:val="0"/>
                                                                                  <w:divBdr>
                                                                                    <w:top w:val="none" w:sz="0" w:space="0" w:color="auto"/>
                                                                                    <w:left w:val="none" w:sz="0" w:space="0" w:color="auto"/>
                                                                                    <w:bottom w:val="none" w:sz="0" w:space="0" w:color="auto"/>
                                                                                    <w:right w:val="none" w:sz="0" w:space="0" w:color="auto"/>
                                                                                  </w:divBdr>
                                                                                  <w:divsChild>
                                                                                    <w:div w:id="1421634213">
                                                                                      <w:marLeft w:val="0"/>
                                                                                      <w:marRight w:val="0"/>
                                                                                      <w:marTop w:val="0"/>
                                                                                      <w:marBottom w:val="0"/>
                                                                                      <w:divBdr>
                                                                                        <w:top w:val="none" w:sz="0" w:space="0" w:color="auto"/>
                                                                                        <w:left w:val="none" w:sz="0" w:space="0" w:color="auto"/>
                                                                                        <w:bottom w:val="none" w:sz="0" w:space="0" w:color="auto"/>
                                                                                        <w:right w:val="none" w:sz="0" w:space="0" w:color="auto"/>
                                                                                      </w:divBdr>
                                                                                    </w:div>
                                                                                  </w:divsChild>
                                                                                </w:div>
                                                                                <w:div w:id="1071468964">
                                                                                  <w:marLeft w:val="0"/>
                                                                                  <w:marRight w:val="0"/>
                                                                                  <w:marTop w:val="0"/>
                                                                                  <w:marBottom w:val="0"/>
                                                                                  <w:divBdr>
                                                                                    <w:top w:val="none" w:sz="0" w:space="0" w:color="auto"/>
                                                                                    <w:left w:val="none" w:sz="0" w:space="0" w:color="auto"/>
                                                                                    <w:bottom w:val="none" w:sz="0" w:space="0" w:color="auto"/>
                                                                                    <w:right w:val="none" w:sz="0" w:space="0" w:color="auto"/>
                                                                                  </w:divBdr>
                                                                                  <w:divsChild>
                                                                                    <w:div w:id="1299189648">
                                                                                      <w:marLeft w:val="0"/>
                                                                                      <w:marRight w:val="0"/>
                                                                                      <w:marTop w:val="0"/>
                                                                                      <w:marBottom w:val="0"/>
                                                                                      <w:divBdr>
                                                                                        <w:top w:val="none" w:sz="0" w:space="0" w:color="auto"/>
                                                                                        <w:left w:val="none" w:sz="0" w:space="0" w:color="auto"/>
                                                                                        <w:bottom w:val="none" w:sz="0" w:space="0" w:color="auto"/>
                                                                                        <w:right w:val="none" w:sz="0" w:space="0" w:color="auto"/>
                                                                                      </w:divBdr>
                                                                                    </w:div>
                                                                                    <w:div w:id="1022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60988891">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ocal.gov.uk/business-rates-retention-mode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ocal.gov.uk/fair-funding-review-modelling-tool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ocal.gov.uk/topics/finance-and-business-rates/business-rates-retention/consultation-responses-and-other-item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ocal.gov.uk/topics/finance-and-business-rates/business-rates-retention/consultation-responses-and-other-items" TargetMode="External"/><Relationship Id="rId20" Type="http://schemas.openxmlformats.org/officeDocument/2006/relationships/hyperlink" Target="https://www.local.gov.uk/sites/default/files/documents/Divergence%20of%20relative%20needs%20over%20time%20%28NR%20TWG%2018%2009%2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ocal.gov.uk/business-rates-retention-model"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gov.uk/government/consultations/business-rates-retention-reform" TargetMode="External"/><Relationship Id="rId23" Type="http://schemas.openxmlformats.org/officeDocument/2006/relationships/hyperlink" Target="https://www.local.gov.uk/fair-funding-review-modelling-tool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ocal.gov.uk/sites/default/files/documents/Criteria%20for%20evaluating%20fair%20funding%20review%20proposals%20%28NR%20TWG%2018%2010%2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tations/review-of-local-authorities-relative-needs-and-resources" TargetMode="External"/><Relationship Id="rId22" Type="http://schemas.openxmlformats.org/officeDocument/2006/relationships/hyperlink" Target="https://www.local.gov.uk/fair-funding-review-modelling-tools"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D22E816A364CE08CBD57A1D84FE6EA"/>
        <w:category>
          <w:name w:val="General"/>
          <w:gallery w:val="placeholder"/>
        </w:category>
        <w:types>
          <w:type w:val="bbPlcHdr"/>
        </w:types>
        <w:behaviors>
          <w:behavior w:val="content"/>
        </w:behaviors>
        <w:guid w:val="{456661E8-29FC-49E1-B329-1441F80C5B07}"/>
      </w:docPartPr>
      <w:docPartBody>
        <w:p w:rsidR="0035270B" w:rsidRDefault="0035270B" w:rsidP="0035270B">
          <w:pPr>
            <w:pStyle w:val="0FD22E816A364CE08CBD57A1D84FE6EA"/>
          </w:pPr>
          <w:r w:rsidRPr="00FB1144">
            <w:rPr>
              <w:rStyle w:val="PlaceholderText"/>
            </w:rPr>
            <w:t>Click here to enter text.</w:t>
          </w:r>
        </w:p>
      </w:docPartBody>
    </w:docPart>
    <w:docPart>
      <w:docPartPr>
        <w:name w:val="AC38B543FD45405BA9356751E916A9B9"/>
        <w:category>
          <w:name w:val="General"/>
          <w:gallery w:val="placeholder"/>
        </w:category>
        <w:types>
          <w:type w:val="bbPlcHdr"/>
        </w:types>
        <w:behaviors>
          <w:behavior w:val="content"/>
        </w:behaviors>
        <w:guid w:val="{08EBB683-9161-41CE-BC8B-D00A109F5C61}"/>
      </w:docPartPr>
      <w:docPartBody>
        <w:p w:rsidR="0035270B" w:rsidRDefault="0035270B" w:rsidP="0035270B">
          <w:pPr>
            <w:pStyle w:val="AC38B543FD45405BA9356751E916A9B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panose1 w:val="020B08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0B"/>
    <w:rsid w:val="00061567"/>
    <w:rsid w:val="00113D1D"/>
    <w:rsid w:val="0014212B"/>
    <w:rsid w:val="001C3967"/>
    <w:rsid w:val="0035270B"/>
    <w:rsid w:val="00365B3A"/>
    <w:rsid w:val="003818A3"/>
    <w:rsid w:val="00386C73"/>
    <w:rsid w:val="00391CE5"/>
    <w:rsid w:val="00492D6E"/>
    <w:rsid w:val="004F22F2"/>
    <w:rsid w:val="00534FBD"/>
    <w:rsid w:val="00677D1F"/>
    <w:rsid w:val="007C18C4"/>
    <w:rsid w:val="008374EB"/>
    <w:rsid w:val="008569FA"/>
    <w:rsid w:val="009A37E3"/>
    <w:rsid w:val="00A206DF"/>
    <w:rsid w:val="00A3527E"/>
    <w:rsid w:val="00A721C9"/>
    <w:rsid w:val="00A845A6"/>
    <w:rsid w:val="00B679BD"/>
    <w:rsid w:val="00C43973"/>
    <w:rsid w:val="00C96FE2"/>
    <w:rsid w:val="00CD4820"/>
    <w:rsid w:val="00D71BD6"/>
    <w:rsid w:val="00D9057B"/>
    <w:rsid w:val="00DC1E0D"/>
    <w:rsid w:val="00DD369A"/>
    <w:rsid w:val="00F8592E"/>
    <w:rsid w:val="00FE49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70B"/>
    <w:rPr>
      <w:color w:val="808080"/>
    </w:rPr>
  </w:style>
  <w:style w:type="paragraph" w:customStyle="1" w:styleId="0FD22E816A364CE08CBD57A1D84FE6EA">
    <w:name w:val="0FD22E816A364CE08CBD57A1D84FE6EA"/>
    <w:rsid w:val="0035270B"/>
  </w:style>
  <w:style w:type="paragraph" w:customStyle="1" w:styleId="AC38B543FD45405BA9356751E916A9B9">
    <w:name w:val="AC38B543FD45405BA9356751E916A9B9"/>
    <w:rsid w:val="0035270B"/>
  </w:style>
  <w:style w:type="paragraph" w:customStyle="1" w:styleId="694A9CB546744BF08EC72EBCD369FC7C">
    <w:name w:val="694A9CB546744BF08EC72EBCD369FC7C"/>
    <w:rsid w:val="0035270B"/>
  </w:style>
  <w:style w:type="paragraph" w:customStyle="1" w:styleId="53B1BE505AE745F69A850D6EBF50531A">
    <w:name w:val="53B1BE505AE745F69A850D6EBF50531A"/>
    <w:rsid w:val="00352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fee2a8c26de6a3b85f0172e229f03d4f">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dd19c0a17886a51eabbce896d97cc9e3"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5067FD30-0B46-4053-AAB6-84AA474C5C12}">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1D8DA-7CA7-4C05-8745-3E5D2C3B891A}">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846c3db3-041b-47fd-b02b-1debea70191d"/>
    <ds:schemaRef ds:uri="33320922-3aa3-40cb-b26e-1bfebf93309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34CAD8E-05FD-4A02-838C-9A769059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DEA0981</Template>
  <TotalTime>24</TotalTime>
  <Pages>5</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5</cp:revision>
  <dcterms:created xsi:type="dcterms:W3CDTF">2019-02-27T16:29:00Z</dcterms:created>
  <dcterms:modified xsi:type="dcterms:W3CDTF">2019-02-28T10:32:00Z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y fmtid="{D5CDD505-2E9C-101B-9397-08002B2CF9AE}" pid="5" name="TaxKeyword">
    <vt:lpwstr/>
  </property>
  <property fmtid="{D5CDD505-2E9C-101B-9397-08002B2CF9AE}" pid="6" name="AuthorIds_UIVersion_14336">
    <vt:lpwstr>200,90</vt:lpwstr>
  </property>
</Properties>
</file>